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E01" w:rsidRPr="008F764F" w:rsidRDefault="00142E01" w:rsidP="00142E01">
      <w:pPr>
        <w:autoSpaceDE w:val="0"/>
        <w:autoSpaceDN w:val="0"/>
        <w:adjustRightInd w:val="0"/>
        <w:spacing w:line="480" w:lineRule="auto"/>
        <w:ind w:firstLineChars="550" w:firstLine="31680"/>
        <w:rPr>
          <w:rFonts w:ascii="黑体" w:eastAsia="黑体" w:cs="宋体"/>
          <w:kern w:val="0"/>
          <w:sz w:val="32"/>
          <w:szCs w:val="32"/>
        </w:rPr>
      </w:pPr>
      <w:r w:rsidRPr="008F764F">
        <w:rPr>
          <w:rFonts w:ascii="黑体" w:eastAsia="黑体" w:cs="宋体" w:hint="eastAsia"/>
          <w:kern w:val="0"/>
          <w:sz w:val="32"/>
          <w:szCs w:val="32"/>
        </w:rPr>
        <w:t>季景卫生站</w:t>
      </w:r>
      <w:r w:rsidRPr="008F764F">
        <w:rPr>
          <w:rFonts w:ascii="黑体" w:eastAsia="黑体" w:cs="宋体"/>
          <w:kern w:val="0"/>
          <w:sz w:val="32"/>
          <w:szCs w:val="32"/>
        </w:rPr>
        <w:t>709</w:t>
      </w:r>
      <w:r w:rsidRPr="008F764F">
        <w:rPr>
          <w:rFonts w:ascii="黑体" w:eastAsia="黑体" w:cs="宋体" w:hint="eastAsia"/>
          <w:kern w:val="0"/>
          <w:sz w:val="32"/>
          <w:szCs w:val="32"/>
        </w:rPr>
        <w:t>例社区老年人心电图分析</w:t>
      </w:r>
    </w:p>
    <w:p w:rsidR="00142E01" w:rsidRPr="008F764F" w:rsidRDefault="00142E01" w:rsidP="00EB5FC9">
      <w:pPr>
        <w:autoSpaceDE w:val="0"/>
        <w:autoSpaceDN w:val="0"/>
        <w:adjustRightInd w:val="0"/>
        <w:spacing w:line="480" w:lineRule="auto"/>
        <w:ind w:firstLineChars="2750" w:firstLine="31680"/>
        <w:jc w:val="left"/>
        <w:rPr>
          <w:rFonts w:ascii="宋体" w:cs="宋体"/>
          <w:kern w:val="0"/>
          <w:szCs w:val="21"/>
        </w:rPr>
      </w:pPr>
      <w:r>
        <w:rPr>
          <w:rFonts w:ascii="宋体" w:hAnsi="宋体" w:cs="宋体"/>
          <w:kern w:val="0"/>
          <w:szCs w:val="21"/>
        </w:rPr>
        <w:t>------</w:t>
      </w:r>
      <w:r>
        <w:rPr>
          <w:rFonts w:ascii="宋体" w:hAnsi="宋体" w:cs="宋体" w:hint="eastAsia"/>
          <w:kern w:val="0"/>
          <w:szCs w:val="21"/>
        </w:rPr>
        <w:t>季景站：</w:t>
      </w:r>
      <w:r w:rsidRPr="008F764F">
        <w:rPr>
          <w:rFonts w:ascii="宋体" w:hAnsi="宋体" w:cs="宋体" w:hint="eastAsia"/>
          <w:kern w:val="0"/>
          <w:szCs w:val="21"/>
        </w:rPr>
        <w:t>宋雪冬</w:t>
      </w:r>
    </w:p>
    <w:p w:rsidR="00142E01" w:rsidRPr="008F764F" w:rsidRDefault="00142E01" w:rsidP="00EB5FC9">
      <w:pPr>
        <w:autoSpaceDE w:val="0"/>
        <w:autoSpaceDN w:val="0"/>
        <w:adjustRightInd w:val="0"/>
        <w:spacing w:line="360" w:lineRule="auto"/>
        <w:jc w:val="left"/>
        <w:rPr>
          <w:rFonts w:ascii="宋体" w:cs="宋体"/>
          <w:kern w:val="0"/>
          <w:szCs w:val="21"/>
        </w:rPr>
      </w:pPr>
      <w:r w:rsidRPr="008F764F">
        <w:rPr>
          <w:rFonts w:ascii="宋体" w:hAnsi="宋体" w:cs="宋体" w:hint="eastAsia"/>
          <w:kern w:val="0"/>
          <w:szCs w:val="21"/>
        </w:rPr>
        <w:t>【摘要】目的</w:t>
      </w:r>
      <w:r w:rsidRPr="008F764F">
        <w:rPr>
          <w:rFonts w:ascii="宋体" w:hAnsi="宋体" w:cs="宋体"/>
          <w:kern w:val="0"/>
          <w:szCs w:val="21"/>
        </w:rPr>
        <w:t>:</w:t>
      </w:r>
      <w:r w:rsidRPr="008F764F">
        <w:rPr>
          <w:rFonts w:ascii="宋体" w:hAnsi="宋体" w:cs="宋体" w:hint="eastAsia"/>
          <w:kern w:val="0"/>
          <w:szCs w:val="21"/>
        </w:rPr>
        <w:t>了解社区门诊老年人心电图的变化，探讨老年人心电图检测的临床意义。方法</w:t>
      </w:r>
      <w:r w:rsidRPr="008F764F">
        <w:rPr>
          <w:rFonts w:ascii="宋体" w:hAnsi="宋体" w:cs="宋体"/>
          <w:kern w:val="0"/>
          <w:szCs w:val="21"/>
        </w:rPr>
        <w:t>:</w:t>
      </w:r>
      <w:r w:rsidRPr="008F764F">
        <w:rPr>
          <w:rFonts w:ascii="宋体" w:hAnsi="宋体" w:cs="宋体" w:hint="eastAsia"/>
          <w:kern w:val="0"/>
          <w:szCs w:val="21"/>
        </w:rPr>
        <w:t>对来我站门诊的</w:t>
      </w:r>
      <w:r w:rsidRPr="008F764F">
        <w:rPr>
          <w:rFonts w:ascii="宋体" w:hAnsi="宋体" w:cs="宋体"/>
          <w:kern w:val="0"/>
          <w:szCs w:val="21"/>
        </w:rPr>
        <w:t>709</w:t>
      </w:r>
      <w:r w:rsidRPr="008F764F">
        <w:rPr>
          <w:rFonts w:ascii="宋体" w:hAnsi="宋体" w:cs="宋体" w:hint="eastAsia"/>
          <w:kern w:val="0"/>
          <w:szCs w:val="21"/>
        </w:rPr>
        <w:t>例老年患者在安静的状态下进行十二导联心电图检查，并对检查结果进行统计学分析。结果：</w:t>
      </w:r>
      <w:r w:rsidRPr="008F764F">
        <w:rPr>
          <w:rFonts w:ascii="宋体" w:hAnsi="宋体" w:cs="宋体"/>
          <w:kern w:val="0"/>
          <w:szCs w:val="21"/>
        </w:rPr>
        <w:t>709</w:t>
      </w:r>
      <w:r w:rsidRPr="008F764F">
        <w:rPr>
          <w:rFonts w:ascii="宋体" w:hAnsi="宋体" w:cs="宋体" w:hint="eastAsia"/>
          <w:kern w:val="0"/>
          <w:szCs w:val="21"/>
        </w:rPr>
        <w:t>例老年人心电图检测中，完全正常者</w:t>
      </w:r>
      <w:r w:rsidRPr="008F764F">
        <w:rPr>
          <w:rFonts w:ascii="宋体" w:hAnsi="宋体" w:cs="宋体"/>
          <w:color w:val="000000"/>
          <w:kern w:val="0"/>
          <w:szCs w:val="21"/>
        </w:rPr>
        <w:t xml:space="preserve">170 </w:t>
      </w:r>
      <w:r w:rsidRPr="008F764F">
        <w:rPr>
          <w:rFonts w:ascii="宋体" w:hAnsi="宋体" w:cs="宋体" w:hint="eastAsia"/>
          <w:color w:val="000000"/>
          <w:kern w:val="0"/>
          <w:szCs w:val="21"/>
        </w:rPr>
        <w:t>例（</w:t>
      </w:r>
      <w:r w:rsidRPr="008F764F">
        <w:rPr>
          <w:rFonts w:ascii="宋体" w:hAnsi="宋体" w:cs="宋体"/>
          <w:color w:val="000000"/>
          <w:kern w:val="0"/>
          <w:szCs w:val="21"/>
        </w:rPr>
        <w:t>24.0</w:t>
      </w:r>
      <w:r w:rsidRPr="008F764F">
        <w:rPr>
          <w:rFonts w:ascii="宋体" w:hAnsi="宋体" w:cs="宋体" w:hint="eastAsia"/>
          <w:color w:val="000000"/>
          <w:kern w:val="0"/>
          <w:szCs w:val="21"/>
        </w:rPr>
        <w:t>％）</w:t>
      </w:r>
      <w:r w:rsidRPr="008F764F">
        <w:rPr>
          <w:rFonts w:ascii="宋体" w:hAnsi="宋体" w:cs="宋体" w:hint="eastAsia"/>
          <w:kern w:val="0"/>
          <w:szCs w:val="21"/>
        </w:rPr>
        <w:t>，心电图异常者</w:t>
      </w:r>
      <w:r w:rsidRPr="008F764F">
        <w:rPr>
          <w:rFonts w:ascii="宋体" w:hAnsi="宋体" w:cs="宋体"/>
          <w:color w:val="000000"/>
          <w:kern w:val="0"/>
          <w:szCs w:val="21"/>
        </w:rPr>
        <w:t>539</w:t>
      </w:r>
      <w:r w:rsidRPr="008F764F">
        <w:rPr>
          <w:rFonts w:ascii="宋体" w:hAnsi="宋体" w:cs="宋体" w:hint="eastAsia"/>
          <w:color w:val="000000"/>
          <w:kern w:val="0"/>
          <w:szCs w:val="21"/>
        </w:rPr>
        <w:t>例（</w:t>
      </w:r>
      <w:r w:rsidRPr="008F764F">
        <w:rPr>
          <w:rFonts w:ascii="宋体" w:hAnsi="宋体" w:cs="宋体"/>
          <w:color w:val="000000"/>
          <w:kern w:val="0"/>
          <w:szCs w:val="21"/>
        </w:rPr>
        <w:t>76.0%</w:t>
      </w:r>
      <w:r w:rsidRPr="008F764F">
        <w:rPr>
          <w:rFonts w:ascii="宋体" w:hAnsi="宋体" w:cs="宋体" w:hint="eastAsia"/>
          <w:color w:val="000000"/>
          <w:kern w:val="0"/>
          <w:szCs w:val="21"/>
        </w:rPr>
        <w:t>）</w:t>
      </w:r>
      <w:r w:rsidRPr="008F764F">
        <w:rPr>
          <w:rFonts w:ascii="宋体" w:hAnsi="宋体" w:cs="宋体" w:hint="eastAsia"/>
          <w:kern w:val="0"/>
          <w:szCs w:val="21"/>
        </w:rPr>
        <w:t>。结论：随着年龄增长，电生理学的改变，心电图异常在老年人中甚为常见。</w:t>
      </w:r>
    </w:p>
    <w:p w:rsidR="00142E01" w:rsidRPr="008F764F" w:rsidRDefault="00142E01" w:rsidP="00EB5FC9">
      <w:pPr>
        <w:spacing w:line="360" w:lineRule="auto"/>
        <w:rPr>
          <w:rFonts w:ascii="宋体" w:cs="宋体"/>
          <w:kern w:val="0"/>
          <w:szCs w:val="21"/>
        </w:rPr>
      </w:pPr>
      <w:r w:rsidRPr="008F764F">
        <w:rPr>
          <w:rFonts w:ascii="宋体" w:hAnsi="宋体" w:cs="宋体" w:hint="eastAsia"/>
          <w:kern w:val="0"/>
          <w:szCs w:val="21"/>
        </w:rPr>
        <w:t>【关键词】老年人</w:t>
      </w:r>
      <w:r w:rsidRPr="008F764F">
        <w:rPr>
          <w:rFonts w:ascii="宋体" w:hAnsi="宋体" w:cs="宋体"/>
          <w:kern w:val="0"/>
          <w:szCs w:val="21"/>
        </w:rPr>
        <w:t xml:space="preserve"> </w:t>
      </w:r>
      <w:r w:rsidRPr="008F764F">
        <w:rPr>
          <w:rFonts w:ascii="宋体" w:hAnsi="宋体" w:cs="宋体" w:hint="eastAsia"/>
          <w:kern w:val="0"/>
          <w:szCs w:val="21"/>
        </w:rPr>
        <w:t>心电图</w:t>
      </w:r>
    </w:p>
    <w:p w:rsidR="00142E01" w:rsidRPr="008F764F" w:rsidRDefault="00142E01" w:rsidP="00EB5FC9">
      <w:pPr>
        <w:autoSpaceDE w:val="0"/>
        <w:autoSpaceDN w:val="0"/>
        <w:adjustRightInd w:val="0"/>
        <w:spacing w:line="360" w:lineRule="auto"/>
        <w:ind w:firstLineChars="200" w:firstLine="31680"/>
        <w:jc w:val="left"/>
        <w:rPr>
          <w:rFonts w:ascii="宋体" w:cs="宋体"/>
          <w:kern w:val="0"/>
          <w:szCs w:val="21"/>
        </w:rPr>
      </w:pPr>
      <w:r w:rsidRPr="008F764F">
        <w:rPr>
          <w:rFonts w:ascii="宋体" w:hAnsi="宋体" w:cs="宋体" w:hint="eastAsia"/>
          <w:kern w:val="0"/>
          <w:szCs w:val="21"/>
        </w:rPr>
        <w:t>我国人口老龄化问题日益凸现，心血管疾病成为危害老年人健康和寿命的首位疾病。十二导联心电图是社区经常进行的检查项目，其检查方法简捷、经济、有效。现对在我站门诊进行常规心电图检查的老年人的心电图结果进行分析。</w:t>
      </w:r>
    </w:p>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kern w:val="0"/>
          <w:szCs w:val="21"/>
        </w:rPr>
        <w:t xml:space="preserve">1 </w:t>
      </w:r>
      <w:r w:rsidRPr="008F764F">
        <w:rPr>
          <w:rFonts w:ascii="宋体" w:hAnsi="宋体" w:cs="宋体" w:hint="eastAsia"/>
          <w:kern w:val="0"/>
          <w:szCs w:val="21"/>
        </w:rPr>
        <w:t>资料与方法</w:t>
      </w:r>
    </w:p>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kern w:val="0"/>
          <w:szCs w:val="21"/>
        </w:rPr>
        <w:t xml:space="preserve">1.1 </w:t>
      </w:r>
      <w:r w:rsidRPr="008F764F">
        <w:rPr>
          <w:rFonts w:ascii="宋体" w:hAnsi="宋体" w:cs="宋体" w:hint="eastAsia"/>
          <w:kern w:val="0"/>
          <w:szCs w:val="21"/>
        </w:rPr>
        <w:t>一般资料</w:t>
      </w:r>
    </w:p>
    <w:p w:rsidR="00142E01" w:rsidRPr="008F764F" w:rsidRDefault="00142E01" w:rsidP="008F764F">
      <w:pPr>
        <w:autoSpaceDE w:val="0"/>
        <w:autoSpaceDN w:val="0"/>
        <w:adjustRightInd w:val="0"/>
        <w:spacing w:line="360" w:lineRule="auto"/>
        <w:ind w:firstLineChars="200" w:firstLine="31680"/>
        <w:jc w:val="left"/>
        <w:rPr>
          <w:rFonts w:ascii="宋体" w:cs="宋体"/>
          <w:kern w:val="0"/>
          <w:szCs w:val="21"/>
        </w:rPr>
      </w:pPr>
      <w:r w:rsidRPr="008F764F">
        <w:rPr>
          <w:rFonts w:ascii="宋体" w:hAnsi="宋体" w:cs="宋体" w:hint="eastAsia"/>
          <w:kern w:val="0"/>
          <w:szCs w:val="21"/>
        </w:rPr>
        <w:t>选取</w:t>
      </w:r>
      <w:r w:rsidRPr="008F764F">
        <w:rPr>
          <w:rFonts w:ascii="宋体" w:hAnsi="宋体" w:cs="宋体"/>
          <w:kern w:val="0"/>
          <w:szCs w:val="21"/>
        </w:rPr>
        <w:t>2010</w:t>
      </w:r>
      <w:r w:rsidRPr="008F764F">
        <w:rPr>
          <w:rFonts w:ascii="宋体" w:hAnsi="宋体" w:cs="宋体" w:hint="eastAsia"/>
          <w:kern w:val="0"/>
          <w:szCs w:val="21"/>
        </w:rPr>
        <w:t>年</w:t>
      </w:r>
      <w:r w:rsidRPr="008F764F">
        <w:rPr>
          <w:rFonts w:ascii="宋体" w:hAnsi="宋体" w:cs="宋体"/>
          <w:kern w:val="0"/>
          <w:szCs w:val="21"/>
        </w:rPr>
        <w:t>1</w:t>
      </w:r>
      <w:r w:rsidRPr="008F764F">
        <w:rPr>
          <w:rFonts w:ascii="宋体" w:hAnsi="宋体" w:cs="宋体" w:hint="eastAsia"/>
          <w:kern w:val="0"/>
          <w:szCs w:val="21"/>
        </w:rPr>
        <w:t>月至</w:t>
      </w:r>
      <w:r w:rsidRPr="008F764F">
        <w:rPr>
          <w:rFonts w:ascii="宋体" w:hAnsi="宋体" w:cs="宋体"/>
          <w:kern w:val="0"/>
          <w:szCs w:val="21"/>
        </w:rPr>
        <w:t>2013</w:t>
      </w:r>
      <w:r w:rsidRPr="008F764F">
        <w:rPr>
          <w:rFonts w:ascii="宋体" w:hAnsi="宋体" w:cs="宋体" w:hint="eastAsia"/>
          <w:kern w:val="0"/>
          <w:szCs w:val="21"/>
        </w:rPr>
        <w:t>年</w:t>
      </w:r>
      <w:r w:rsidRPr="008F764F">
        <w:rPr>
          <w:rFonts w:ascii="宋体" w:hAnsi="宋体" w:cs="宋体"/>
          <w:kern w:val="0"/>
          <w:szCs w:val="21"/>
        </w:rPr>
        <w:t>9</w:t>
      </w:r>
      <w:r w:rsidRPr="008F764F">
        <w:rPr>
          <w:rFonts w:ascii="宋体" w:hAnsi="宋体" w:cs="宋体" w:hint="eastAsia"/>
          <w:kern w:val="0"/>
          <w:szCs w:val="21"/>
        </w:rPr>
        <w:t>月在我站就诊及体检并行常规心电图检查的老年患者共</w:t>
      </w:r>
      <w:r w:rsidRPr="008F764F">
        <w:rPr>
          <w:rFonts w:ascii="宋体" w:hAnsi="宋体" w:cs="宋体"/>
          <w:kern w:val="0"/>
          <w:szCs w:val="21"/>
        </w:rPr>
        <w:t>709</w:t>
      </w:r>
      <w:r w:rsidRPr="008F764F">
        <w:rPr>
          <w:rFonts w:ascii="宋体" w:hAnsi="宋体" w:cs="宋体" w:hint="eastAsia"/>
          <w:kern w:val="0"/>
          <w:szCs w:val="21"/>
        </w:rPr>
        <w:t>例。年龄最小的</w:t>
      </w:r>
      <w:r w:rsidRPr="008F764F">
        <w:rPr>
          <w:rFonts w:ascii="宋体" w:hAnsi="宋体" w:cs="宋体"/>
          <w:kern w:val="0"/>
          <w:szCs w:val="21"/>
        </w:rPr>
        <w:t>60</w:t>
      </w:r>
      <w:r w:rsidRPr="008F764F">
        <w:rPr>
          <w:rFonts w:ascii="宋体" w:hAnsi="宋体" w:cs="宋体" w:hint="eastAsia"/>
          <w:kern w:val="0"/>
          <w:szCs w:val="21"/>
        </w:rPr>
        <w:t>岁，年龄最大的</w:t>
      </w:r>
      <w:r w:rsidRPr="008F764F">
        <w:rPr>
          <w:rFonts w:ascii="宋体" w:hAnsi="宋体" w:cs="宋体"/>
          <w:kern w:val="0"/>
          <w:szCs w:val="21"/>
        </w:rPr>
        <w:t>89</w:t>
      </w:r>
      <w:r w:rsidRPr="008F764F">
        <w:rPr>
          <w:rFonts w:ascii="宋体" w:hAnsi="宋体" w:cs="宋体" w:hint="eastAsia"/>
          <w:kern w:val="0"/>
          <w:szCs w:val="21"/>
        </w:rPr>
        <w:t>岁，平均年龄为</w:t>
      </w:r>
      <w:r w:rsidRPr="008F764F">
        <w:rPr>
          <w:rFonts w:ascii="宋体" w:hAnsi="宋体" w:cs="宋体"/>
          <w:kern w:val="0"/>
          <w:szCs w:val="21"/>
        </w:rPr>
        <w:t>73.9</w:t>
      </w:r>
      <w:r w:rsidRPr="008F764F">
        <w:rPr>
          <w:rFonts w:ascii="宋体" w:hAnsi="宋体" w:cs="宋体" w:hint="eastAsia"/>
          <w:kern w:val="0"/>
          <w:szCs w:val="21"/>
        </w:rPr>
        <w:t>岁。其中</w:t>
      </w:r>
      <w:r w:rsidRPr="008F764F">
        <w:rPr>
          <w:rFonts w:ascii="宋体" w:hAnsi="宋体" w:cs="宋体"/>
          <w:kern w:val="0"/>
          <w:szCs w:val="21"/>
        </w:rPr>
        <w:t>60</w:t>
      </w:r>
      <w:r w:rsidRPr="008F764F">
        <w:rPr>
          <w:rFonts w:ascii="宋体" w:hAnsi="宋体" w:cs="宋体" w:hint="eastAsia"/>
          <w:kern w:val="0"/>
          <w:szCs w:val="21"/>
        </w:rPr>
        <w:t>－</w:t>
      </w:r>
      <w:r w:rsidRPr="008F764F">
        <w:rPr>
          <w:rFonts w:ascii="宋体" w:hAnsi="宋体" w:cs="宋体"/>
          <w:kern w:val="0"/>
          <w:szCs w:val="21"/>
        </w:rPr>
        <w:t xml:space="preserve">69 </w:t>
      </w:r>
      <w:r w:rsidRPr="008F764F">
        <w:rPr>
          <w:rFonts w:ascii="宋体" w:hAnsi="宋体" w:cs="宋体" w:hint="eastAsia"/>
          <w:kern w:val="0"/>
          <w:szCs w:val="21"/>
        </w:rPr>
        <w:t>岁组中，</w:t>
      </w:r>
      <w:r w:rsidRPr="008F764F">
        <w:rPr>
          <w:rFonts w:ascii="宋体" w:hAnsi="宋体" w:cs="宋体" w:hint="eastAsia"/>
          <w:color w:val="000000"/>
          <w:kern w:val="0"/>
          <w:szCs w:val="21"/>
        </w:rPr>
        <w:t>男性共</w:t>
      </w:r>
      <w:r w:rsidRPr="008F764F">
        <w:rPr>
          <w:rFonts w:ascii="宋体" w:hAnsi="宋体" w:cs="宋体"/>
          <w:color w:val="000000"/>
          <w:kern w:val="0"/>
          <w:szCs w:val="21"/>
        </w:rPr>
        <w:t>83</w:t>
      </w:r>
      <w:r w:rsidRPr="008F764F">
        <w:rPr>
          <w:rFonts w:ascii="宋体" w:hAnsi="宋体" w:cs="宋体" w:hint="eastAsia"/>
          <w:color w:val="000000"/>
          <w:kern w:val="0"/>
          <w:szCs w:val="21"/>
        </w:rPr>
        <w:t>例，平均年龄为</w:t>
      </w:r>
      <w:r w:rsidRPr="008F764F">
        <w:rPr>
          <w:rFonts w:ascii="宋体" w:hAnsi="宋体" w:cs="宋体"/>
          <w:color w:val="000000"/>
          <w:kern w:val="0"/>
          <w:szCs w:val="21"/>
        </w:rPr>
        <w:t>64.2</w:t>
      </w:r>
      <w:r w:rsidRPr="008F764F">
        <w:rPr>
          <w:rFonts w:ascii="宋体" w:hAnsi="宋体" w:cs="宋体" w:hint="eastAsia"/>
          <w:color w:val="000000"/>
          <w:kern w:val="0"/>
          <w:szCs w:val="21"/>
        </w:rPr>
        <w:t>岁，女性共</w:t>
      </w:r>
      <w:r w:rsidRPr="008F764F">
        <w:rPr>
          <w:rFonts w:ascii="宋体" w:hAnsi="宋体" w:cs="宋体"/>
          <w:color w:val="000000"/>
          <w:kern w:val="0"/>
          <w:szCs w:val="21"/>
        </w:rPr>
        <w:t>125</w:t>
      </w:r>
      <w:r w:rsidRPr="008F764F">
        <w:rPr>
          <w:rFonts w:ascii="宋体" w:hAnsi="宋体" w:cs="宋体" w:hint="eastAsia"/>
          <w:color w:val="000000"/>
          <w:kern w:val="0"/>
          <w:szCs w:val="21"/>
        </w:rPr>
        <w:t>例，平均年龄为</w:t>
      </w:r>
      <w:r w:rsidRPr="008F764F">
        <w:rPr>
          <w:rFonts w:ascii="宋体" w:hAnsi="宋体" w:cs="宋体"/>
          <w:color w:val="000000"/>
          <w:kern w:val="0"/>
          <w:szCs w:val="21"/>
        </w:rPr>
        <w:t>64.1</w:t>
      </w:r>
      <w:r w:rsidRPr="008F764F">
        <w:rPr>
          <w:rFonts w:ascii="宋体" w:hAnsi="宋体" w:cs="宋体" w:hint="eastAsia"/>
          <w:color w:val="000000"/>
          <w:kern w:val="0"/>
          <w:szCs w:val="21"/>
        </w:rPr>
        <w:t>岁。</w:t>
      </w:r>
      <w:r w:rsidRPr="008F764F">
        <w:rPr>
          <w:rFonts w:ascii="宋体" w:hAnsi="宋体" w:cs="宋体"/>
          <w:color w:val="000000"/>
          <w:kern w:val="0"/>
          <w:szCs w:val="21"/>
        </w:rPr>
        <w:t>70</w:t>
      </w:r>
      <w:r w:rsidRPr="008F764F">
        <w:rPr>
          <w:rFonts w:ascii="宋体" w:hAnsi="宋体" w:cs="宋体" w:hint="eastAsia"/>
          <w:color w:val="000000"/>
          <w:kern w:val="0"/>
          <w:szCs w:val="21"/>
        </w:rPr>
        <w:t>－</w:t>
      </w:r>
      <w:r w:rsidRPr="008F764F">
        <w:rPr>
          <w:rFonts w:ascii="宋体" w:hAnsi="宋体" w:cs="宋体"/>
          <w:color w:val="000000"/>
          <w:kern w:val="0"/>
          <w:szCs w:val="21"/>
        </w:rPr>
        <w:t>79</w:t>
      </w:r>
      <w:r w:rsidRPr="008F764F">
        <w:rPr>
          <w:rFonts w:ascii="宋体" w:hAnsi="宋体" w:cs="宋体" w:hint="eastAsia"/>
          <w:color w:val="000000"/>
          <w:kern w:val="0"/>
          <w:szCs w:val="21"/>
        </w:rPr>
        <w:t>岁组中，男性共</w:t>
      </w:r>
      <w:r w:rsidRPr="008F764F">
        <w:rPr>
          <w:rFonts w:ascii="宋体" w:hAnsi="宋体" w:cs="宋体"/>
          <w:color w:val="000000"/>
          <w:kern w:val="0"/>
          <w:szCs w:val="21"/>
        </w:rPr>
        <w:t>138</w:t>
      </w:r>
      <w:r w:rsidRPr="008F764F">
        <w:rPr>
          <w:rFonts w:ascii="宋体" w:hAnsi="宋体" w:cs="宋体" w:hint="eastAsia"/>
          <w:color w:val="000000"/>
          <w:kern w:val="0"/>
          <w:szCs w:val="21"/>
        </w:rPr>
        <w:t>例，平均年龄为</w:t>
      </w:r>
      <w:r w:rsidRPr="008F764F">
        <w:rPr>
          <w:rFonts w:ascii="宋体" w:hAnsi="宋体" w:cs="宋体"/>
          <w:color w:val="000000"/>
          <w:kern w:val="0"/>
          <w:szCs w:val="21"/>
        </w:rPr>
        <w:t>74.4</w:t>
      </w:r>
      <w:r w:rsidRPr="008F764F">
        <w:rPr>
          <w:rFonts w:ascii="宋体" w:hAnsi="宋体" w:cs="宋体" w:hint="eastAsia"/>
          <w:color w:val="000000"/>
          <w:kern w:val="0"/>
          <w:szCs w:val="21"/>
        </w:rPr>
        <w:t>岁，女性共</w:t>
      </w:r>
      <w:r w:rsidRPr="008F764F">
        <w:rPr>
          <w:rFonts w:ascii="宋体" w:hAnsi="宋体" w:cs="宋体"/>
          <w:color w:val="000000"/>
          <w:kern w:val="0"/>
          <w:szCs w:val="21"/>
        </w:rPr>
        <w:t>159</w:t>
      </w:r>
      <w:r w:rsidRPr="008F764F">
        <w:rPr>
          <w:rFonts w:ascii="宋体" w:hAnsi="宋体" w:cs="宋体" w:hint="eastAsia"/>
          <w:color w:val="000000"/>
          <w:kern w:val="0"/>
          <w:szCs w:val="21"/>
        </w:rPr>
        <w:t>例，平均年龄为</w:t>
      </w:r>
      <w:r w:rsidRPr="008F764F">
        <w:rPr>
          <w:rFonts w:ascii="宋体" w:hAnsi="宋体" w:cs="宋体"/>
          <w:color w:val="000000"/>
          <w:kern w:val="0"/>
          <w:szCs w:val="21"/>
        </w:rPr>
        <w:t>73.8</w:t>
      </w:r>
      <w:r w:rsidRPr="008F764F">
        <w:rPr>
          <w:rFonts w:ascii="宋体" w:hAnsi="宋体" w:cs="宋体" w:hint="eastAsia"/>
          <w:color w:val="000000"/>
          <w:kern w:val="0"/>
          <w:szCs w:val="21"/>
        </w:rPr>
        <w:t>岁。</w:t>
      </w:r>
      <w:r w:rsidRPr="008F764F">
        <w:rPr>
          <w:rFonts w:ascii="宋体" w:hAnsi="宋体" w:cs="宋体"/>
          <w:color w:val="000000"/>
          <w:kern w:val="0"/>
          <w:szCs w:val="21"/>
        </w:rPr>
        <w:t>80</w:t>
      </w:r>
      <w:r w:rsidRPr="008F764F">
        <w:rPr>
          <w:rFonts w:ascii="宋体" w:hAnsi="宋体" w:cs="宋体" w:hint="eastAsia"/>
          <w:color w:val="000000"/>
          <w:kern w:val="0"/>
          <w:szCs w:val="21"/>
        </w:rPr>
        <w:t>岁以上组中，男性共</w:t>
      </w:r>
      <w:r w:rsidRPr="008F764F">
        <w:rPr>
          <w:rFonts w:ascii="宋体" w:hAnsi="宋体" w:cs="宋体"/>
          <w:color w:val="000000"/>
          <w:kern w:val="0"/>
          <w:szCs w:val="21"/>
        </w:rPr>
        <w:t>97</w:t>
      </w:r>
      <w:r w:rsidRPr="008F764F">
        <w:rPr>
          <w:rFonts w:ascii="宋体" w:hAnsi="宋体" w:cs="宋体" w:hint="eastAsia"/>
          <w:color w:val="000000"/>
          <w:kern w:val="0"/>
          <w:szCs w:val="21"/>
        </w:rPr>
        <w:t>例，平均年龄</w:t>
      </w:r>
      <w:r w:rsidRPr="008F764F">
        <w:rPr>
          <w:rFonts w:ascii="宋体" w:hAnsi="宋体" w:cs="宋体"/>
          <w:color w:val="000000"/>
          <w:kern w:val="0"/>
          <w:szCs w:val="21"/>
        </w:rPr>
        <w:t>83.0</w:t>
      </w:r>
      <w:r w:rsidRPr="008F764F">
        <w:rPr>
          <w:rFonts w:ascii="宋体" w:hAnsi="宋体" w:cs="宋体" w:hint="eastAsia"/>
          <w:color w:val="000000"/>
          <w:kern w:val="0"/>
          <w:szCs w:val="21"/>
        </w:rPr>
        <w:t>岁，女性共</w:t>
      </w:r>
      <w:r w:rsidRPr="008F764F">
        <w:rPr>
          <w:rFonts w:ascii="宋体" w:hAnsi="宋体" w:cs="宋体"/>
          <w:color w:val="000000"/>
          <w:kern w:val="0"/>
          <w:szCs w:val="21"/>
        </w:rPr>
        <w:t>107</w:t>
      </w:r>
      <w:r w:rsidRPr="008F764F">
        <w:rPr>
          <w:rFonts w:ascii="宋体" w:hAnsi="宋体" w:cs="宋体" w:hint="eastAsia"/>
          <w:kern w:val="0"/>
          <w:szCs w:val="21"/>
        </w:rPr>
        <w:t>例，平均年龄为</w:t>
      </w:r>
      <w:r w:rsidRPr="008F764F">
        <w:rPr>
          <w:rFonts w:ascii="宋体" w:hAnsi="宋体" w:cs="宋体"/>
          <w:kern w:val="0"/>
          <w:szCs w:val="21"/>
        </w:rPr>
        <w:t>83.8</w:t>
      </w:r>
      <w:r w:rsidRPr="008F764F">
        <w:rPr>
          <w:rFonts w:ascii="宋体" w:hAnsi="宋体" w:cs="宋体" w:hint="eastAsia"/>
          <w:kern w:val="0"/>
          <w:szCs w:val="21"/>
        </w:rPr>
        <w:t>岁。</w:t>
      </w:r>
    </w:p>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kern w:val="0"/>
          <w:szCs w:val="21"/>
        </w:rPr>
        <w:t xml:space="preserve">1.2 </w:t>
      </w:r>
      <w:r w:rsidRPr="008F764F">
        <w:rPr>
          <w:rFonts w:ascii="宋体" w:hAnsi="宋体" w:cs="宋体" w:hint="eastAsia"/>
          <w:kern w:val="0"/>
          <w:szCs w:val="21"/>
        </w:rPr>
        <w:t>方法</w:t>
      </w:r>
    </w:p>
    <w:p w:rsidR="00142E01" w:rsidRPr="008F764F" w:rsidRDefault="00142E01" w:rsidP="008F764F">
      <w:pPr>
        <w:autoSpaceDE w:val="0"/>
        <w:autoSpaceDN w:val="0"/>
        <w:adjustRightInd w:val="0"/>
        <w:spacing w:line="360" w:lineRule="auto"/>
        <w:ind w:firstLineChars="200" w:firstLine="31680"/>
        <w:jc w:val="left"/>
        <w:rPr>
          <w:rFonts w:ascii="宋体" w:cs="宋体"/>
          <w:kern w:val="0"/>
          <w:szCs w:val="21"/>
        </w:rPr>
      </w:pPr>
      <w:r w:rsidRPr="008F764F">
        <w:rPr>
          <w:rFonts w:ascii="宋体" w:hAnsi="宋体" w:cs="宋体" w:hint="eastAsia"/>
          <w:kern w:val="0"/>
          <w:szCs w:val="21"/>
        </w:rPr>
        <w:t>采用十二导联同步心电图仪。受检者在安静状态下平卧，描记十二导联同步常规心电图。诊断标准依据《临床心电学》（第</w:t>
      </w:r>
      <w:r w:rsidRPr="008F764F">
        <w:rPr>
          <w:rFonts w:ascii="宋体" w:hAnsi="宋体" w:cs="宋体"/>
          <w:kern w:val="0"/>
          <w:szCs w:val="21"/>
        </w:rPr>
        <w:t xml:space="preserve">5 </w:t>
      </w:r>
      <w:r w:rsidRPr="008F764F">
        <w:rPr>
          <w:rFonts w:ascii="宋体" w:hAnsi="宋体" w:cs="宋体" w:hint="eastAsia"/>
          <w:kern w:val="0"/>
          <w:szCs w:val="21"/>
        </w:rPr>
        <w:t>版）。</w:t>
      </w:r>
    </w:p>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kern w:val="0"/>
          <w:szCs w:val="21"/>
        </w:rPr>
        <w:t xml:space="preserve">2 </w:t>
      </w:r>
      <w:r w:rsidRPr="008F764F">
        <w:rPr>
          <w:rFonts w:ascii="宋体" w:hAnsi="宋体" w:cs="宋体" w:hint="eastAsia"/>
          <w:kern w:val="0"/>
          <w:szCs w:val="21"/>
        </w:rPr>
        <w:t>结</w:t>
      </w:r>
      <w:r w:rsidRPr="008F764F">
        <w:rPr>
          <w:rFonts w:ascii="宋体" w:hAnsi="宋体" w:cs="宋体"/>
          <w:kern w:val="0"/>
          <w:szCs w:val="21"/>
        </w:rPr>
        <w:t xml:space="preserve"> </w:t>
      </w:r>
      <w:r w:rsidRPr="008F764F">
        <w:rPr>
          <w:rFonts w:ascii="宋体" w:hAnsi="宋体" w:cs="宋体" w:hint="eastAsia"/>
          <w:kern w:val="0"/>
          <w:szCs w:val="21"/>
        </w:rPr>
        <w:t>果</w:t>
      </w:r>
    </w:p>
    <w:p w:rsidR="00142E01" w:rsidRPr="008F764F" w:rsidRDefault="00142E01" w:rsidP="008F764F">
      <w:pPr>
        <w:autoSpaceDE w:val="0"/>
        <w:autoSpaceDN w:val="0"/>
        <w:adjustRightInd w:val="0"/>
        <w:spacing w:line="360" w:lineRule="auto"/>
        <w:ind w:firstLineChars="200" w:firstLine="31680"/>
        <w:jc w:val="left"/>
        <w:rPr>
          <w:rFonts w:ascii="宋体" w:cs="宋体"/>
          <w:kern w:val="0"/>
          <w:szCs w:val="21"/>
        </w:rPr>
      </w:pPr>
      <w:r w:rsidRPr="008F764F">
        <w:rPr>
          <w:rFonts w:ascii="宋体" w:hAnsi="宋体" w:cs="宋体"/>
          <w:kern w:val="0"/>
          <w:szCs w:val="21"/>
        </w:rPr>
        <w:t>709</w:t>
      </w:r>
      <w:r w:rsidRPr="008F764F">
        <w:rPr>
          <w:rFonts w:ascii="宋体" w:hAnsi="宋体" w:cs="宋体" w:hint="eastAsia"/>
          <w:kern w:val="0"/>
          <w:szCs w:val="21"/>
        </w:rPr>
        <w:t>例老年人心电图分析显示，心电图完全正常或大致正常者</w:t>
      </w:r>
      <w:r w:rsidRPr="008F764F">
        <w:rPr>
          <w:rFonts w:ascii="宋体" w:hAnsi="宋体" w:cs="宋体"/>
          <w:kern w:val="0"/>
          <w:szCs w:val="21"/>
        </w:rPr>
        <w:t>170</w:t>
      </w:r>
      <w:r w:rsidRPr="008F764F">
        <w:rPr>
          <w:rFonts w:ascii="宋体" w:hAnsi="宋体" w:cs="宋体" w:hint="eastAsia"/>
          <w:kern w:val="0"/>
          <w:szCs w:val="21"/>
        </w:rPr>
        <w:t>例，占</w:t>
      </w:r>
      <w:r w:rsidRPr="008F764F">
        <w:rPr>
          <w:rFonts w:ascii="宋体" w:hAnsi="宋体" w:cs="宋体"/>
          <w:kern w:val="0"/>
          <w:szCs w:val="21"/>
        </w:rPr>
        <w:t>24.0%</w:t>
      </w:r>
      <w:r w:rsidRPr="008F764F">
        <w:rPr>
          <w:rFonts w:ascii="宋体" w:hAnsi="宋体" w:cs="宋体" w:hint="eastAsia"/>
          <w:kern w:val="0"/>
          <w:szCs w:val="21"/>
        </w:rPr>
        <w:t>。心电图异常改变者</w:t>
      </w:r>
      <w:r w:rsidRPr="008F764F">
        <w:rPr>
          <w:rFonts w:ascii="宋体" w:hAnsi="宋体" w:cs="宋体"/>
          <w:kern w:val="0"/>
          <w:szCs w:val="21"/>
        </w:rPr>
        <w:t>539</w:t>
      </w:r>
      <w:r w:rsidRPr="008F764F">
        <w:rPr>
          <w:rFonts w:ascii="宋体" w:hAnsi="宋体" w:cs="宋体" w:hint="eastAsia"/>
          <w:kern w:val="0"/>
          <w:szCs w:val="21"/>
        </w:rPr>
        <w:t>例，占</w:t>
      </w:r>
      <w:r w:rsidRPr="008F764F">
        <w:rPr>
          <w:rFonts w:ascii="宋体" w:hAnsi="宋体" w:cs="宋体"/>
          <w:kern w:val="0"/>
          <w:szCs w:val="21"/>
        </w:rPr>
        <w:t>76.0%</w:t>
      </w:r>
      <w:r w:rsidRPr="008F764F">
        <w:rPr>
          <w:rFonts w:ascii="宋体" w:hAnsi="宋体" w:cs="宋体" w:hint="eastAsia"/>
          <w:kern w:val="0"/>
          <w:szCs w:val="21"/>
        </w:rPr>
        <w:t>。其中</w:t>
      </w:r>
      <w:r w:rsidRPr="008F764F">
        <w:rPr>
          <w:rFonts w:ascii="宋体" w:hAnsi="宋体" w:cs="宋体"/>
          <w:kern w:val="0"/>
          <w:szCs w:val="21"/>
        </w:rPr>
        <w:t>60</w:t>
      </w:r>
      <w:r w:rsidRPr="008F764F">
        <w:rPr>
          <w:rFonts w:ascii="宋体" w:hAnsi="宋体" w:cs="宋体" w:hint="eastAsia"/>
          <w:kern w:val="0"/>
          <w:szCs w:val="21"/>
        </w:rPr>
        <w:t>－</w:t>
      </w:r>
      <w:r w:rsidRPr="008F764F">
        <w:rPr>
          <w:rFonts w:ascii="宋体" w:hAnsi="宋体" w:cs="宋体"/>
          <w:kern w:val="0"/>
          <w:szCs w:val="21"/>
        </w:rPr>
        <w:t>69</w:t>
      </w:r>
      <w:r w:rsidRPr="008F764F">
        <w:rPr>
          <w:rFonts w:ascii="宋体" w:hAnsi="宋体" w:cs="宋体" w:hint="eastAsia"/>
          <w:kern w:val="0"/>
          <w:szCs w:val="21"/>
        </w:rPr>
        <w:t>岁组中，男性心电图异常者</w:t>
      </w:r>
      <w:r w:rsidRPr="008F764F">
        <w:rPr>
          <w:rFonts w:ascii="宋体" w:hAnsi="宋体" w:cs="宋体"/>
          <w:kern w:val="0"/>
          <w:szCs w:val="21"/>
        </w:rPr>
        <w:t>63</w:t>
      </w:r>
      <w:r w:rsidRPr="008F764F">
        <w:rPr>
          <w:rFonts w:ascii="宋体" w:hAnsi="宋体" w:cs="宋体" w:hint="eastAsia"/>
          <w:kern w:val="0"/>
          <w:szCs w:val="21"/>
        </w:rPr>
        <w:t>例，占</w:t>
      </w:r>
      <w:r w:rsidRPr="008F764F">
        <w:rPr>
          <w:rFonts w:ascii="宋体" w:hAnsi="宋体" w:cs="宋体"/>
          <w:kern w:val="0"/>
          <w:szCs w:val="21"/>
        </w:rPr>
        <w:t>75.9</w:t>
      </w:r>
      <w:r w:rsidRPr="008F764F">
        <w:rPr>
          <w:rFonts w:ascii="宋体" w:hAnsi="宋体" w:cs="宋体" w:hint="eastAsia"/>
          <w:kern w:val="0"/>
          <w:szCs w:val="21"/>
        </w:rPr>
        <w:t>％，女性心电图异常者</w:t>
      </w:r>
      <w:r w:rsidRPr="008F764F">
        <w:rPr>
          <w:rFonts w:ascii="宋体" w:hAnsi="宋体" w:cs="宋体"/>
          <w:kern w:val="0"/>
          <w:szCs w:val="21"/>
        </w:rPr>
        <w:t>84</w:t>
      </w:r>
      <w:r w:rsidRPr="008F764F">
        <w:rPr>
          <w:rFonts w:ascii="宋体" w:hAnsi="宋体" w:cs="宋体" w:hint="eastAsia"/>
          <w:kern w:val="0"/>
          <w:szCs w:val="21"/>
        </w:rPr>
        <w:t>例，占</w:t>
      </w:r>
      <w:r w:rsidRPr="008F764F">
        <w:rPr>
          <w:rFonts w:ascii="宋体" w:hAnsi="宋体" w:cs="宋体"/>
          <w:kern w:val="0"/>
          <w:szCs w:val="21"/>
        </w:rPr>
        <w:t>67.2%</w:t>
      </w:r>
      <w:r w:rsidRPr="008F764F">
        <w:rPr>
          <w:rFonts w:ascii="宋体" w:hAnsi="宋体" w:cs="宋体" w:hint="eastAsia"/>
          <w:kern w:val="0"/>
          <w:szCs w:val="21"/>
        </w:rPr>
        <w:t>。</w:t>
      </w:r>
      <w:r w:rsidRPr="008F764F">
        <w:rPr>
          <w:rFonts w:ascii="宋体" w:hAnsi="宋体" w:cs="宋体"/>
          <w:kern w:val="0"/>
          <w:szCs w:val="21"/>
        </w:rPr>
        <w:t>70</w:t>
      </w:r>
      <w:r w:rsidRPr="008F764F">
        <w:rPr>
          <w:rFonts w:ascii="宋体" w:hAnsi="宋体" w:cs="宋体" w:hint="eastAsia"/>
          <w:kern w:val="0"/>
          <w:szCs w:val="21"/>
        </w:rPr>
        <w:t>－</w:t>
      </w:r>
      <w:r w:rsidRPr="008F764F">
        <w:rPr>
          <w:rFonts w:ascii="宋体" w:hAnsi="宋体" w:cs="宋体"/>
          <w:kern w:val="0"/>
          <w:szCs w:val="21"/>
        </w:rPr>
        <w:t xml:space="preserve">79 </w:t>
      </w:r>
      <w:r w:rsidRPr="008F764F">
        <w:rPr>
          <w:rFonts w:ascii="宋体" w:hAnsi="宋体" w:cs="宋体" w:hint="eastAsia"/>
          <w:kern w:val="0"/>
          <w:szCs w:val="21"/>
        </w:rPr>
        <w:t>岁组中，男性心电图异常者</w:t>
      </w:r>
      <w:r w:rsidRPr="008F764F">
        <w:rPr>
          <w:rFonts w:ascii="宋体" w:hAnsi="宋体" w:cs="宋体"/>
          <w:kern w:val="0"/>
          <w:szCs w:val="21"/>
        </w:rPr>
        <w:t>112</w:t>
      </w:r>
      <w:r w:rsidRPr="008F764F">
        <w:rPr>
          <w:rFonts w:ascii="宋体" w:hAnsi="宋体" w:cs="宋体" w:hint="eastAsia"/>
          <w:kern w:val="0"/>
          <w:szCs w:val="21"/>
        </w:rPr>
        <w:t>例，占</w:t>
      </w:r>
      <w:r w:rsidRPr="008F764F">
        <w:rPr>
          <w:rFonts w:ascii="宋体" w:hAnsi="宋体" w:cs="宋体"/>
          <w:kern w:val="0"/>
          <w:szCs w:val="21"/>
        </w:rPr>
        <w:t>81.2%</w:t>
      </w:r>
      <w:r w:rsidRPr="008F764F">
        <w:rPr>
          <w:rFonts w:ascii="宋体" w:hAnsi="宋体" w:cs="宋体" w:hint="eastAsia"/>
          <w:kern w:val="0"/>
          <w:szCs w:val="21"/>
        </w:rPr>
        <w:t>，女性心电图异常者</w:t>
      </w:r>
      <w:r w:rsidRPr="008F764F">
        <w:rPr>
          <w:rFonts w:ascii="宋体" w:hAnsi="宋体" w:cs="宋体"/>
          <w:kern w:val="0"/>
          <w:szCs w:val="21"/>
        </w:rPr>
        <w:t>119</w:t>
      </w:r>
      <w:r w:rsidRPr="008F764F">
        <w:rPr>
          <w:rFonts w:ascii="宋体" w:hAnsi="宋体" w:cs="宋体" w:hint="eastAsia"/>
          <w:kern w:val="0"/>
          <w:szCs w:val="21"/>
        </w:rPr>
        <w:t>例，占</w:t>
      </w:r>
      <w:r w:rsidRPr="008F764F">
        <w:rPr>
          <w:rFonts w:ascii="宋体" w:hAnsi="宋体" w:cs="宋体"/>
          <w:kern w:val="0"/>
          <w:szCs w:val="21"/>
        </w:rPr>
        <w:t>74.8</w:t>
      </w:r>
      <w:r w:rsidRPr="008F764F">
        <w:rPr>
          <w:rFonts w:ascii="宋体" w:hAnsi="宋体" w:cs="宋体" w:hint="eastAsia"/>
          <w:kern w:val="0"/>
          <w:szCs w:val="21"/>
        </w:rPr>
        <w:t>％。</w:t>
      </w:r>
      <w:r w:rsidRPr="008F764F">
        <w:rPr>
          <w:rFonts w:ascii="宋体" w:hAnsi="宋体" w:cs="宋体"/>
          <w:kern w:val="0"/>
          <w:szCs w:val="21"/>
        </w:rPr>
        <w:t>80</w:t>
      </w:r>
      <w:r w:rsidRPr="008F764F">
        <w:rPr>
          <w:rFonts w:ascii="宋体" w:hAnsi="宋体" w:cs="宋体" w:hint="eastAsia"/>
          <w:kern w:val="0"/>
          <w:szCs w:val="21"/>
        </w:rPr>
        <w:t>岁以上组中，男性心电图异常者</w:t>
      </w:r>
      <w:r w:rsidRPr="008F764F">
        <w:rPr>
          <w:rFonts w:ascii="宋体" w:hAnsi="宋体" w:cs="宋体"/>
          <w:kern w:val="0"/>
          <w:szCs w:val="21"/>
        </w:rPr>
        <w:t>79</w:t>
      </w:r>
      <w:r w:rsidRPr="008F764F">
        <w:rPr>
          <w:rFonts w:ascii="宋体" w:hAnsi="宋体" w:cs="宋体" w:hint="eastAsia"/>
          <w:kern w:val="0"/>
          <w:szCs w:val="21"/>
        </w:rPr>
        <w:t>例，占</w:t>
      </w:r>
      <w:r w:rsidRPr="008F764F">
        <w:rPr>
          <w:rFonts w:ascii="宋体" w:hAnsi="宋体" w:cs="宋体"/>
          <w:kern w:val="0"/>
          <w:szCs w:val="21"/>
        </w:rPr>
        <w:t>81.4</w:t>
      </w:r>
      <w:r w:rsidRPr="008F764F">
        <w:rPr>
          <w:rFonts w:ascii="宋体" w:hAnsi="宋体" w:cs="宋体" w:hint="eastAsia"/>
          <w:kern w:val="0"/>
          <w:szCs w:val="21"/>
        </w:rPr>
        <w:t>％，女性心电图异常者</w:t>
      </w:r>
      <w:r w:rsidRPr="008F764F">
        <w:rPr>
          <w:rFonts w:ascii="宋体" w:hAnsi="宋体" w:cs="宋体"/>
          <w:kern w:val="0"/>
          <w:szCs w:val="21"/>
        </w:rPr>
        <w:t>82</w:t>
      </w:r>
      <w:r w:rsidRPr="008F764F">
        <w:rPr>
          <w:rFonts w:ascii="宋体" w:hAnsi="宋体" w:cs="宋体" w:hint="eastAsia"/>
          <w:kern w:val="0"/>
          <w:szCs w:val="21"/>
        </w:rPr>
        <w:t>例，占</w:t>
      </w:r>
      <w:r w:rsidRPr="008F764F">
        <w:rPr>
          <w:rFonts w:ascii="宋体" w:hAnsi="宋体" w:cs="宋体"/>
          <w:kern w:val="0"/>
          <w:szCs w:val="21"/>
        </w:rPr>
        <w:t>76.6</w:t>
      </w:r>
      <w:r w:rsidRPr="008F764F">
        <w:rPr>
          <w:rFonts w:ascii="宋体" w:hAnsi="宋体" w:cs="宋体" w:hint="eastAsia"/>
          <w:kern w:val="0"/>
          <w:szCs w:val="21"/>
        </w:rPr>
        <w:t>％。其心电图改变情况见表</w:t>
      </w:r>
      <w:r w:rsidRPr="008F764F">
        <w:rPr>
          <w:rFonts w:ascii="宋体" w:hAnsi="宋体" w:cs="宋体"/>
          <w:kern w:val="0"/>
          <w:szCs w:val="21"/>
        </w:rPr>
        <w:t>1</w:t>
      </w:r>
      <w:r w:rsidRPr="008F764F">
        <w:rPr>
          <w:rFonts w:ascii="宋体" w:hAnsi="宋体" w:cs="宋体" w:hint="eastAsia"/>
          <w:kern w:val="0"/>
          <w:szCs w:val="21"/>
        </w:rPr>
        <w:t>。</w:t>
      </w:r>
    </w:p>
    <w:p w:rsidR="00142E01" w:rsidRPr="008F764F" w:rsidRDefault="00142E01" w:rsidP="008F764F">
      <w:pPr>
        <w:autoSpaceDE w:val="0"/>
        <w:autoSpaceDN w:val="0"/>
        <w:adjustRightInd w:val="0"/>
        <w:spacing w:line="360" w:lineRule="auto"/>
        <w:ind w:firstLine="570"/>
        <w:jc w:val="left"/>
        <w:rPr>
          <w:rFonts w:ascii="宋体" w:cs="宋体"/>
          <w:kern w:val="0"/>
          <w:szCs w:val="21"/>
        </w:rPr>
      </w:pPr>
      <w:r w:rsidRPr="008F764F">
        <w:rPr>
          <w:rFonts w:ascii="宋体" w:hAnsi="宋体" w:cs="宋体"/>
          <w:kern w:val="0"/>
          <w:szCs w:val="21"/>
        </w:rPr>
        <w:t>709</w:t>
      </w:r>
      <w:r w:rsidRPr="008F764F">
        <w:rPr>
          <w:rFonts w:ascii="宋体" w:hAnsi="宋体" w:cs="宋体" w:hint="eastAsia"/>
          <w:kern w:val="0"/>
          <w:szCs w:val="21"/>
        </w:rPr>
        <w:t>例老年人心电图，异常心电图检出率依次为：心肌缺血或以</w:t>
      </w:r>
      <w:r w:rsidRPr="008F764F">
        <w:rPr>
          <w:rFonts w:ascii="宋体" w:hAnsi="宋体" w:cs="宋体"/>
          <w:kern w:val="0"/>
          <w:szCs w:val="21"/>
        </w:rPr>
        <w:t xml:space="preserve">T </w:t>
      </w:r>
      <w:r w:rsidRPr="008F764F">
        <w:rPr>
          <w:rFonts w:ascii="宋体" w:hAnsi="宋体" w:cs="宋体" w:hint="eastAsia"/>
          <w:kern w:val="0"/>
          <w:szCs w:val="21"/>
        </w:rPr>
        <w:t>波，</w:t>
      </w:r>
      <w:r w:rsidRPr="008F764F">
        <w:rPr>
          <w:rFonts w:ascii="宋体" w:hAnsi="宋体" w:cs="宋体"/>
          <w:kern w:val="0"/>
          <w:szCs w:val="21"/>
        </w:rPr>
        <w:t xml:space="preserve">ST </w:t>
      </w:r>
      <w:r w:rsidRPr="008F764F">
        <w:rPr>
          <w:rFonts w:ascii="宋体" w:hAnsi="宋体" w:cs="宋体" w:hint="eastAsia"/>
          <w:kern w:val="0"/>
          <w:szCs w:val="21"/>
        </w:rPr>
        <w:t>段、</w:t>
      </w:r>
      <w:r w:rsidRPr="008F764F">
        <w:rPr>
          <w:rFonts w:ascii="宋体" w:hAnsi="宋体" w:cs="宋体"/>
          <w:kern w:val="0"/>
          <w:szCs w:val="21"/>
        </w:rPr>
        <w:t xml:space="preserve">ST </w:t>
      </w:r>
      <w:r w:rsidRPr="008F764F">
        <w:rPr>
          <w:rFonts w:ascii="宋体" w:hAnsi="宋体" w:cs="宋体" w:hint="eastAsia"/>
          <w:kern w:val="0"/>
          <w:szCs w:val="21"/>
        </w:rPr>
        <w:t>－</w:t>
      </w:r>
      <w:r w:rsidRPr="008F764F">
        <w:rPr>
          <w:rFonts w:ascii="宋体" w:hAnsi="宋体" w:cs="宋体"/>
          <w:kern w:val="0"/>
          <w:szCs w:val="21"/>
        </w:rPr>
        <w:t xml:space="preserve"> T </w:t>
      </w:r>
      <w:r w:rsidRPr="008F764F">
        <w:rPr>
          <w:rFonts w:ascii="宋体" w:hAnsi="宋体" w:cs="宋体" w:hint="eastAsia"/>
          <w:kern w:val="0"/>
          <w:szCs w:val="21"/>
        </w:rPr>
        <w:t>改变居首位；其次为前期收缩，包括房性期前收缩和室性期前收缩；再次为传导阻滞，</w:t>
      </w:r>
      <w:r w:rsidRPr="008F764F">
        <w:rPr>
          <w:rFonts w:ascii="宋体" w:hAnsi="宋体" w:cs="宋体"/>
          <w:kern w:val="0"/>
          <w:szCs w:val="21"/>
        </w:rPr>
        <w:t xml:space="preserve"> I</w:t>
      </w:r>
      <w:r w:rsidRPr="008F764F">
        <w:rPr>
          <w:rFonts w:ascii="宋体" w:hAnsi="宋体" w:cs="宋体" w:hint="eastAsia"/>
          <w:kern w:val="0"/>
          <w:szCs w:val="21"/>
        </w:rPr>
        <w:t>房室传导阻滞较多；另外心房颤动的患者比例也较高。这些变化再后两组中的显高于第一年龄组。</w:t>
      </w:r>
    </w:p>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kern w:val="0"/>
          <w:szCs w:val="21"/>
        </w:rPr>
        <w:t xml:space="preserve">3 </w:t>
      </w:r>
      <w:r w:rsidRPr="008F764F">
        <w:rPr>
          <w:rFonts w:ascii="宋体" w:hAnsi="宋体" w:cs="宋体" w:hint="eastAsia"/>
          <w:kern w:val="0"/>
          <w:szCs w:val="21"/>
        </w:rPr>
        <w:t>讨</w:t>
      </w:r>
      <w:r w:rsidRPr="008F764F">
        <w:rPr>
          <w:rFonts w:ascii="宋体" w:hAnsi="宋体" w:cs="宋体"/>
          <w:kern w:val="0"/>
          <w:szCs w:val="21"/>
        </w:rPr>
        <w:t xml:space="preserve"> </w:t>
      </w:r>
      <w:r w:rsidRPr="008F764F">
        <w:rPr>
          <w:rFonts w:ascii="宋体" w:hAnsi="宋体" w:cs="宋体" w:hint="eastAsia"/>
          <w:kern w:val="0"/>
          <w:szCs w:val="21"/>
        </w:rPr>
        <w:t>论</w:t>
      </w:r>
    </w:p>
    <w:p w:rsidR="00142E01" w:rsidRPr="008F764F" w:rsidRDefault="00142E01" w:rsidP="008F764F">
      <w:pPr>
        <w:autoSpaceDE w:val="0"/>
        <w:autoSpaceDN w:val="0"/>
        <w:adjustRightInd w:val="0"/>
        <w:spacing w:line="360" w:lineRule="auto"/>
        <w:ind w:firstLineChars="200" w:firstLine="31680"/>
        <w:jc w:val="left"/>
        <w:rPr>
          <w:rFonts w:ascii="宋体" w:cs="宋体"/>
          <w:kern w:val="0"/>
          <w:szCs w:val="21"/>
        </w:rPr>
      </w:pPr>
      <w:r w:rsidRPr="008F764F">
        <w:rPr>
          <w:rFonts w:ascii="宋体" w:hAnsi="宋体" w:cs="宋体" w:hint="eastAsia"/>
          <w:kern w:val="0"/>
          <w:szCs w:val="21"/>
        </w:rPr>
        <w:t>随着增龄，心脏的结构在形态和功能方面均发生一系列病理性衰老表现，如心脏肥大，心肌内有脂褐素沉积，心肌纤维萎缩，胞核增大，心脏瓣膜钙化，窦房结及传导系统自律性，传导性降低。同时炎症，动脉粥样硬化及血管退行性病变引起的缺血性病变都对心电生理产生直接影响。</w:t>
      </w:r>
    </w:p>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kern w:val="0"/>
          <w:szCs w:val="21"/>
        </w:rPr>
        <w:t xml:space="preserve">    </w:t>
      </w:r>
      <w:r w:rsidRPr="008F764F">
        <w:rPr>
          <w:rFonts w:ascii="宋体" w:hAnsi="宋体" w:cs="宋体" w:hint="eastAsia"/>
          <w:kern w:val="0"/>
          <w:szCs w:val="21"/>
        </w:rPr>
        <w:t>心电图检查是最为经济、简便和安全的一项检查。除了对各种心脏缺血性疾病，心律失常的筛选具有独特价值外，还对诊断心房、心室肥大、心包炎、心肌病有所帮助。对某些先天性心脏病及其严重程度估计，电解质代谢混乱，监测一些药物治疗后对心肌是否影响都有积极帮助。特别对老年人的心脏疾病，随着年龄的增大，逐渐递</w:t>
      </w:r>
    </w:p>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hint="eastAsia"/>
          <w:kern w:val="0"/>
          <w:szCs w:val="21"/>
        </w:rPr>
        <w:t>增，在临床工作中要给予足够重视。</w:t>
      </w:r>
    </w:p>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kern w:val="0"/>
          <w:szCs w:val="21"/>
        </w:rPr>
        <w:t xml:space="preserve">    </w:t>
      </w:r>
      <w:r w:rsidRPr="008F764F">
        <w:rPr>
          <w:rFonts w:ascii="宋体" w:hAnsi="宋体" w:cs="宋体" w:hint="eastAsia"/>
          <w:kern w:val="0"/>
          <w:szCs w:val="21"/>
        </w:rPr>
        <w:t>通过</w:t>
      </w:r>
      <w:r w:rsidRPr="008F764F">
        <w:rPr>
          <w:rFonts w:ascii="宋体" w:hAnsi="宋体" w:cs="宋体"/>
          <w:kern w:val="0"/>
          <w:szCs w:val="21"/>
        </w:rPr>
        <w:t>709</w:t>
      </w:r>
      <w:r w:rsidRPr="008F764F">
        <w:rPr>
          <w:rFonts w:ascii="宋体" w:hAnsi="宋体" w:cs="宋体" w:hint="eastAsia"/>
          <w:kern w:val="0"/>
          <w:szCs w:val="21"/>
        </w:rPr>
        <w:t>例社区老年人心电图的分析可以看出，年龄</w:t>
      </w:r>
      <w:r w:rsidRPr="008F764F">
        <w:rPr>
          <w:rFonts w:ascii="宋体" w:hAnsi="宋体" w:cs="宋体"/>
          <w:kern w:val="0"/>
          <w:szCs w:val="21"/>
        </w:rPr>
        <w:t>70</w:t>
      </w:r>
      <w:r w:rsidRPr="008F764F">
        <w:rPr>
          <w:rFonts w:ascii="宋体" w:hAnsi="宋体" w:cs="宋体" w:hint="eastAsia"/>
          <w:kern w:val="0"/>
          <w:szCs w:val="21"/>
        </w:rPr>
        <w:t>－</w:t>
      </w:r>
      <w:r w:rsidRPr="008F764F">
        <w:rPr>
          <w:rFonts w:ascii="宋体" w:hAnsi="宋体" w:cs="宋体"/>
          <w:kern w:val="0"/>
          <w:szCs w:val="21"/>
        </w:rPr>
        <w:t xml:space="preserve">79 </w:t>
      </w:r>
      <w:r w:rsidRPr="008F764F">
        <w:rPr>
          <w:rFonts w:ascii="宋体" w:hAnsi="宋体" w:cs="宋体" w:hint="eastAsia"/>
          <w:kern w:val="0"/>
          <w:szCs w:val="21"/>
        </w:rPr>
        <w:t>岁组和</w:t>
      </w:r>
      <w:r w:rsidRPr="008F764F">
        <w:rPr>
          <w:rFonts w:ascii="宋体" w:hAnsi="宋体" w:cs="宋体"/>
          <w:kern w:val="0"/>
          <w:szCs w:val="21"/>
        </w:rPr>
        <w:t>80</w:t>
      </w:r>
      <w:r w:rsidRPr="008F764F">
        <w:rPr>
          <w:rFonts w:ascii="宋体" w:hAnsi="宋体" w:cs="宋体" w:hint="eastAsia"/>
          <w:kern w:val="0"/>
          <w:szCs w:val="21"/>
        </w:rPr>
        <w:t>岁以上组的心电图异常明显增加。说明很多心脏的改变为老年性退行性改变，且随着老年人年龄的增加，心脏本身的功能和血管的舒缩功能及其它脏器和全身功能的减退都可累及心脏，造成心电图各种原因的异常。老年患者缺血性心电图改变最常见，其次为期前收缩，传导阻滞。当冠状动脉由于粥样硬化引起狭窄，但还没有突然引起完全堵塞的情况下，或因冠状动脉痉挛或主动脉瓣关闭不全使主动脉内的舒张压显著降低，即可引起不同程度的冠状动脉供血不足。期前收缩的发生不外乎异位节奏点兴奋性升高以及由于局部心肌纤维的传导障碍而产生的折返激动。右束支传导阻滞可出现于少数健康者，右心室扩张或肥厚患者，冠状动脉粥样硬化引起的心肌缺血，心肌慢性炎症或退行性变。</w:t>
      </w:r>
    </w:p>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kern w:val="0"/>
          <w:szCs w:val="21"/>
        </w:rPr>
        <w:t xml:space="preserve">    </w:t>
      </w:r>
      <w:r w:rsidRPr="008F764F">
        <w:rPr>
          <w:rFonts w:ascii="宋体" w:hAnsi="宋体" w:cs="宋体" w:hint="eastAsia"/>
          <w:kern w:val="0"/>
          <w:szCs w:val="21"/>
        </w:rPr>
        <w:t>随着我国老年人人口增长速度的加剧，城市将成为老年化城市。心血管疾病仍是危机危害老年人健康和寿命的首位疾病，及早预防缺血性心电图的改变是降低老年人心脏发病率的首要途径。因此，应高度重视老年人的体检，建立体检档案，尤其对那些尚无自觉症状的</w:t>
      </w:r>
    </w:p>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hint="eastAsia"/>
          <w:kern w:val="0"/>
          <w:szCs w:val="21"/>
        </w:rPr>
        <w:t>“健康老人”。由于机体功能减退，对机体出现的异常与不适的敏感性障碍，可能存在隐匿性心脏病。通过及时或定期心电图体检，对尽早发现心血管疾病，早期诊断，早期治疗有着重要的临床意义。</w:t>
      </w:r>
    </w:p>
    <w:p w:rsidR="00142E01" w:rsidRPr="008F764F" w:rsidRDefault="00142E01" w:rsidP="008F764F">
      <w:pPr>
        <w:autoSpaceDE w:val="0"/>
        <w:autoSpaceDN w:val="0"/>
        <w:adjustRightInd w:val="0"/>
        <w:spacing w:line="360" w:lineRule="auto"/>
        <w:jc w:val="center"/>
        <w:rPr>
          <w:rFonts w:ascii="宋体" w:cs="宋体"/>
          <w:kern w:val="0"/>
          <w:szCs w:val="21"/>
        </w:rPr>
      </w:pPr>
      <w:r w:rsidRPr="008F764F">
        <w:rPr>
          <w:rFonts w:ascii="宋体" w:hAnsi="宋体" w:cs="宋体" w:hint="eastAsia"/>
          <w:kern w:val="0"/>
          <w:szCs w:val="21"/>
        </w:rPr>
        <w:t>表一</w:t>
      </w:r>
      <w:r w:rsidRPr="008F764F">
        <w:rPr>
          <w:rFonts w:ascii="宋体" w:hAnsi="宋体" w:cs="宋体"/>
          <w:kern w:val="0"/>
          <w:szCs w:val="21"/>
        </w:rPr>
        <w:t xml:space="preserve"> 709</w:t>
      </w:r>
      <w:r w:rsidRPr="008F764F">
        <w:rPr>
          <w:rFonts w:ascii="宋体" w:hAnsi="宋体" w:cs="宋体" w:hint="eastAsia"/>
          <w:kern w:val="0"/>
          <w:szCs w:val="21"/>
        </w:rPr>
        <w:t>例社区老人心电图常规分析结果</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25"/>
        <w:gridCol w:w="1056"/>
        <w:gridCol w:w="1056"/>
        <w:gridCol w:w="1056"/>
        <w:gridCol w:w="1056"/>
        <w:gridCol w:w="1056"/>
        <w:gridCol w:w="1056"/>
        <w:gridCol w:w="1161"/>
      </w:tblGrid>
      <w:tr w:rsidR="00142E01" w:rsidRPr="008F764F" w:rsidTr="008A3227">
        <w:tc>
          <w:tcPr>
            <w:tcW w:w="1189" w:type="dxa"/>
            <w:vMerge w:val="restart"/>
            <w:tcBorders>
              <w:right w:val="nil"/>
            </w:tcBorders>
          </w:tcPr>
          <w:p w:rsidR="00142E01" w:rsidRPr="008F764F" w:rsidRDefault="00142E01" w:rsidP="008F764F">
            <w:pPr>
              <w:autoSpaceDE w:val="0"/>
              <w:autoSpaceDN w:val="0"/>
              <w:adjustRightInd w:val="0"/>
              <w:spacing w:line="360" w:lineRule="auto"/>
              <w:jc w:val="left"/>
              <w:rPr>
                <w:rFonts w:ascii="宋体" w:cs="宋体"/>
                <w:b/>
                <w:kern w:val="0"/>
                <w:szCs w:val="21"/>
              </w:rPr>
            </w:pPr>
            <w:r w:rsidRPr="008F764F">
              <w:rPr>
                <w:rFonts w:ascii="宋体" w:hAnsi="宋体" w:cs="宋体" w:hint="eastAsia"/>
                <w:b/>
                <w:kern w:val="0"/>
                <w:szCs w:val="21"/>
              </w:rPr>
              <w:t>心电图表现</w:t>
            </w:r>
          </w:p>
          <w:p w:rsidR="00142E01" w:rsidRPr="008F764F" w:rsidRDefault="00142E01" w:rsidP="008F764F">
            <w:pPr>
              <w:autoSpaceDE w:val="0"/>
              <w:autoSpaceDN w:val="0"/>
              <w:adjustRightInd w:val="0"/>
              <w:spacing w:line="360" w:lineRule="auto"/>
              <w:jc w:val="left"/>
              <w:rPr>
                <w:rFonts w:ascii="宋体" w:cs="宋体"/>
                <w:kern w:val="0"/>
                <w:szCs w:val="21"/>
              </w:rPr>
            </w:pPr>
          </w:p>
        </w:tc>
        <w:tc>
          <w:tcPr>
            <w:tcW w:w="3146" w:type="dxa"/>
            <w:gridSpan w:val="3"/>
            <w:tcBorders>
              <w:left w:val="nil"/>
              <w:bottom w:val="nil"/>
              <w:right w:val="nil"/>
            </w:tcBorders>
            <w:vAlign w:val="center"/>
          </w:tcPr>
          <w:p w:rsidR="00142E01" w:rsidRPr="008F764F" w:rsidRDefault="00142E01" w:rsidP="008F764F">
            <w:pPr>
              <w:autoSpaceDE w:val="0"/>
              <w:autoSpaceDN w:val="0"/>
              <w:adjustRightInd w:val="0"/>
              <w:spacing w:line="360" w:lineRule="auto"/>
              <w:jc w:val="center"/>
              <w:rPr>
                <w:rFonts w:ascii="宋体" w:cs="宋体"/>
                <w:b/>
                <w:kern w:val="0"/>
                <w:szCs w:val="21"/>
              </w:rPr>
            </w:pPr>
            <w:r w:rsidRPr="008F764F">
              <w:rPr>
                <w:rFonts w:ascii="宋体" w:hAnsi="宋体" w:cs="宋体" w:hint="eastAsia"/>
                <w:b/>
                <w:kern w:val="0"/>
                <w:szCs w:val="21"/>
              </w:rPr>
              <w:t>男</w:t>
            </w:r>
            <w:r w:rsidRPr="008F764F">
              <w:rPr>
                <w:rFonts w:ascii="宋体" w:hAnsi="宋体"/>
                <w:b/>
                <w:kern w:val="0"/>
                <w:szCs w:val="21"/>
              </w:rPr>
              <w:t>[</w:t>
            </w:r>
            <w:r w:rsidRPr="008F764F">
              <w:rPr>
                <w:rFonts w:ascii="宋体" w:hAnsi="宋体" w:hint="eastAsia"/>
                <w:b/>
                <w:kern w:val="0"/>
                <w:szCs w:val="21"/>
              </w:rPr>
              <w:t>例</w:t>
            </w:r>
            <w:r w:rsidRPr="008F764F">
              <w:rPr>
                <w:rFonts w:ascii="宋体" w:hAnsi="宋体"/>
                <w:b/>
                <w:kern w:val="0"/>
                <w:szCs w:val="21"/>
              </w:rPr>
              <w:t>(%)]</w:t>
            </w:r>
          </w:p>
        </w:tc>
        <w:tc>
          <w:tcPr>
            <w:tcW w:w="3136" w:type="dxa"/>
            <w:gridSpan w:val="3"/>
            <w:tcBorders>
              <w:left w:val="nil"/>
              <w:bottom w:val="nil"/>
              <w:right w:val="nil"/>
            </w:tcBorders>
            <w:vAlign w:val="center"/>
          </w:tcPr>
          <w:p w:rsidR="00142E01" w:rsidRPr="008F764F" w:rsidRDefault="00142E01" w:rsidP="008F764F">
            <w:pPr>
              <w:autoSpaceDE w:val="0"/>
              <w:autoSpaceDN w:val="0"/>
              <w:adjustRightInd w:val="0"/>
              <w:spacing w:line="360" w:lineRule="auto"/>
              <w:jc w:val="center"/>
              <w:rPr>
                <w:rFonts w:ascii="宋体" w:cs="宋体"/>
                <w:b/>
                <w:kern w:val="0"/>
                <w:szCs w:val="21"/>
              </w:rPr>
            </w:pPr>
            <w:r w:rsidRPr="008F764F">
              <w:rPr>
                <w:rFonts w:ascii="宋体" w:hAnsi="宋体" w:cs="宋体" w:hint="eastAsia"/>
                <w:b/>
                <w:kern w:val="0"/>
                <w:szCs w:val="21"/>
              </w:rPr>
              <w:t>女</w:t>
            </w:r>
            <w:r w:rsidRPr="008F764F">
              <w:rPr>
                <w:rFonts w:ascii="宋体" w:hAnsi="宋体"/>
                <w:b/>
                <w:kern w:val="0"/>
                <w:szCs w:val="21"/>
              </w:rPr>
              <w:t>[</w:t>
            </w:r>
            <w:r w:rsidRPr="008F764F">
              <w:rPr>
                <w:rFonts w:ascii="宋体" w:hAnsi="宋体" w:hint="eastAsia"/>
                <w:b/>
                <w:kern w:val="0"/>
                <w:szCs w:val="21"/>
              </w:rPr>
              <w:t>例</w:t>
            </w:r>
            <w:r w:rsidRPr="008F764F">
              <w:rPr>
                <w:rFonts w:ascii="宋体" w:hAnsi="宋体"/>
                <w:b/>
                <w:kern w:val="0"/>
                <w:szCs w:val="21"/>
              </w:rPr>
              <w:t>(%)]</w:t>
            </w:r>
          </w:p>
        </w:tc>
        <w:tc>
          <w:tcPr>
            <w:tcW w:w="1051" w:type="dxa"/>
            <w:vMerge w:val="restart"/>
            <w:tcBorders>
              <w:left w:val="nil"/>
            </w:tcBorders>
          </w:tcPr>
          <w:p w:rsidR="00142E01" w:rsidRPr="008F764F" w:rsidRDefault="00142E01" w:rsidP="008F764F">
            <w:pPr>
              <w:autoSpaceDE w:val="0"/>
              <w:autoSpaceDN w:val="0"/>
              <w:adjustRightInd w:val="0"/>
              <w:spacing w:line="360" w:lineRule="auto"/>
              <w:jc w:val="left"/>
              <w:rPr>
                <w:rFonts w:ascii="宋体" w:cs="宋体"/>
                <w:b/>
                <w:kern w:val="0"/>
                <w:szCs w:val="21"/>
              </w:rPr>
            </w:pPr>
            <w:r w:rsidRPr="008F764F">
              <w:rPr>
                <w:rFonts w:ascii="宋体" w:hAnsi="宋体" w:cs="宋体" w:hint="eastAsia"/>
                <w:b/>
                <w:kern w:val="0"/>
                <w:szCs w:val="21"/>
              </w:rPr>
              <w:t>合计</w:t>
            </w:r>
            <w:r w:rsidRPr="008F764F">
              <w:rPr>
                <w:rFonts w:ascii="宋体" w:hAnsi="宋体"/>
                <w:b/>
                <w:kern w:val="0"/>
                <w:szCs w:val="21"/>
              </w:rPr>
              <w:t>[</w:t>
            </w:r>
            <w:r w:rsidRPr="008F764F">
              <w:rPr>
                <w:rFonts w:ascii="宋体" w:hAnsi="宋体" w:hint="eastAsia"/>
                <w:b/>
                <w:kern w:val="0"/>
                <w:szCs w:val="21"/>
              </w:rPr>
              <w:t>例</w:t>
            </w:r>
            <w:r w:rsidRPr="008F764F">
              <w:rPr>
                <w:rFonts w:ascii="宋体" w:hAnsi="宋体"/>
                <w:b/>
                <w:kern w:val="0"/>
                <w:szCs w:val="21"/>
              </w:rPr>
              <w:t>(%</w:t>
            </w:r>
            <w:r w:rsidRPr="008F764F">
              <w:rPr>
                <w:rFonts w:ascii="宋体" w:hAnsi="宋体" w:hint="eastAsia"/>
                <w:b/>
                <w:kern w:val="0"/>
                <w:szCs w:val="21"/>
              </w:rPr>
              <w:t>）</w:t>
            </w:r>
            <w:r w:rsidRPr="008F764F">
              <w:rPr>
                <w:rFonts w:ascii="宋体" w:hAnsi="宋体"/>
                <w:b/>
                <w:kern w:val="0"/>
                <w:szCs w:val="21"/>
              </w:rPr>
              <w:t>]</w:t>
            </w:r>
          </w:p>
        </w:tc>
      </w:tr>
      <w:tr w:rsidR="00142E01" w:rsidRPr="008F764F" w:rsidTr="008A3227">
        <w:tc>
          <w:tcPr>
            <w:tcW w:w="1189" w:type="dxa"/>
            <w:vMerge/>
            <w:tcBorders>
              <w:right w:val="nil"/>
            </w:tcBorders>
          </w:tcPr>
          <w:p w:rsidR="00142E01" w:rsidRPr="008F764F" w:rsidRDefault="00142E01" w:rsidP="008F764F">
            <w:pPr>
              <w:autoSpaceDE w:val="0"/>
              <w:autoSpaceDN w:val="0"/>
              <w:adjustRightInd w:val="0"/>
              <w:spacing w:line="360" w:lineRule="auto"/>
              <w:jc w:val="left"/>
              <w:rPr>
                <w:rFonts w:ascii="宋体" w:cs="宋体"/>
                <w:kern w:val="0"/>
                <w:szCs w:val="21"/>
              </w:rPr>
            </w:pPr>
          </w:p>
        </w:tc>
        <w:tc>
          <w:tcPr>
            <w:tcW w:w="1056" w:type="dxa"/>
            <w:tcBorders>
              <w:top w:val="nil"/>
              <w:left w:val="nil"/>
              <w:right w:val="nil"/>
            </w:tcBorders>
            <w:vAlign w:val="center"/>
          </w:tcPr>
          <w:p w:rsidR="00142E01" w:rsidRPr="008F764F" w:rsidRDefault="00142E01" w:rsidP="008F764F">
            <w:pPr>
              <w:autoSpaceDE w:val="0"/>
              <w:autoSpaceDN w:val="0"/>
              <w:adjustRightInd w:val="0"/>
              <w:spacing w:line="360" w:lineRule="auto"/>
              <w:jc w:val="center"/>
              <w:rPr>
                <w:rFonts w:ascii="宋体" w:hAnsi="宋体" w:cs="宋体"/>
                <w:b/>
                <w:kern w:val="0"/>
                <w:szCs w:val="21"/>
              </w:rPr>
            </w:pPr>
            <w:r w:rsidRPr="008F764F">
              <w:rPr>
                <w:rFonts w:ascii="宋体" w:hAnsi="宋体" w:cs="宋体"/>
                <w:b/>
                <w:kern w:val="0"/>
                <w:szCs w:val="21"/>
              </w:rPr>
              <w:t>60-69</w:t>
            </w:r>
          </w:p>
          <w:p w:rsidR="00142E01" w:rsidRPr="008F764F" w:rsidRDefault="00142E01" w:rsidP="008F764F">
            <w:pPr>
              <w:autoSpaceDE w:val="0"/>
              <w:autoSpaceDN w:val="0"/>
              <w:adjustRightInd w:val="0"/>
              <w:spacing w:line="360" w:lineRule="auto"/>
              <w:jc w:val="center"/>
              <w:rPr>
                <w:rFonts w:ascii="宋体" w:cs="宋体"/>
                <w:kern w:val="0"/>
                <w:szCs w:val="21"/>
              </w:rPr>
            </w:pPr>
            <w:r w:rsidRPr="008F764F">
              <w:rPr>
                <w:rFonts w:ascii="宋体" w:hAnsi="宋体" w:cs="宋体"/>
                <w:b/>
                <w:kern w:val="0"/>
                <w:szCs w:val="21"/>
              </w:rPr>
              <w:t>(</w:t>
            </w:r>
            <w:r w:rsidRPr="008F764F">
              <w:rPr>
                <w:rFonts w:ascii="宋体" w:hAnsi="宋体" w:cs="宋体" w:hint="eastAsia"/>
                <w:b/>
                <w:kern w:val="0"/>
                <w:szCs w:val="21"/>
              </w:rPr>
              <w:t>岁</w:t>
            </w:r>
            <w:r w:rsidRPr="008F764F">
              <w:rPr>
                <w:rFonts w:ascii="宋体" w:hAnsi="宋体" w:cs="宋体"/>
                <w:b/>
                <w:kern w:val="0"/>
                <w:szCs w:val="21"/>
              </w:rPr>
              <w:t>)</w:t>
            </w:r>
          </w:p>
        </w:tc>
        <w:tc>
          <w:tcPr>
            <w:tcW w:w="1045" w:type="dxa"/>
            <w:tcBorders>
              <w:top w:val="nil"/>
              <w:left w:val="nil"/>
              <w:right w:val="nil"/>
            </w:tcBorders>
            <w:vAlign w:val="center"/>
          </w:tcPr>
          <w:p w:rsidR="00142E01" w:rsidRPr="008F764F" w:rsidRDefault="00142E01" w:rsidP="008F764F">
            <w:pPr>
              <w:autoSpaceDE w:val="0"/>
              <w:autoSpaceDN w:val="0"/>
              <w:adjustRightInd w:val="0"/>
              <w:spacing w:line="360" w:lineRule="auto"/>
              <w:jc w:val="center"/>
              <w:rPr>
                <w:rFonts w:ascii="宋体" w:hAnsi="宋体" w:cs="宋体"/>
                <w:b/>
                <w:kern w:val="0"/>
                <w:szCs w:val="21"/>
              </w:rPr>
            </w:pPr>
            <w:r w:rsidRPr="008F764F">
              <w:rPr>
                <w:rFonts w:ascii="宋体" w:hAnsi="宋体" w:cs="宋体"/>
                <w:b/>
                <w:kern w:val="0"/>
                <w:szCs w:val="21"/>
              </w:rPr>
              <w:t>70-79</w:t>
            </w:r>
          </w:p>
          <w:p w:rsidR="00142E01" w:rsidRPr="008F764F" w:rsidRDefault="00142E01" w:rsidP="008F764F">
            <w:pPr>
              <w:autoSpaceDE w:val="0"/>
              <w:autoSpaceDN w:val="0"/>
              <w:adjustRightInd w:val="0"/>
              <w:spacing w:line="360" w:lineRule="auto"/>
              <w:jc w:val="center"/>
              <w:rPr>
                <w:rFonts w:ascii="宋体" w:cs="宋体"/>
                <w:kern w:val="0"/>
                <w:szCs w:val="21"/>
              </w:rPr>
            </w:pPr>
            <w:r w:rsidRPr="008F764F">
              <w:rPr>
                <w:rFonts w:ascii="宋体" w:hAnsi="宋体" w:cs="宋体"/>
                <w:b/>
                <w:kern w:val="0"/>
                <w:szCs w:val="21"/>
              </w:rPr>
              <w:t>(</w:t>
            </w:r>
            <w:r w:rsidRPr="008F764F">
              <w:rPr>
                <w:rFonts w:ascii="宋体" w:hAnsi="宋体" w:cs="宋体" w:hint="eastAsia"/>
                <w:b/>
                <w:kern w:val="0"/>
                <w:szCs w:val="21"/>
              </w:rPr>
              <w:t>岁</w:t>
            </w:r>
            <w:r w:rsidRPr="008F764F">
              <w:rPr>
                <w:rFonts w:ascii="宋体" w:hAnsi="宋体" w:cs="宋体"/>
                <w:b/>
                <w:kern w:val="0"/>
                <w:szCs w:val="21"/>
              </w:rPr>
              <w:t>)</w:t>
            </w:r>
          </w:p>
        </w:tc>
        <w:tc>
          <w:tcPr>
            <w:tcW w:w="1045" w:type="dxa"/>
            <w:tcBorders>
              <w:top w:val="nil"/>
              <w:left w:val="nil"/>
              <w:right w:val="nil"/>
            </w:tcBorders>
            <w:vAlign w:val="center"/>
          </w:tcPr>
          <w:p w:rsidR="00142E01" w:rsidRPr="008F764F" w:rsidRDefault="00142E01" w:rsidP="00142E01">
            <w:pPr>
              <w:autoSpaceDE w:val="0"/>
              <w:autoSpaceDN w:val="0"/>
              <w:adjustRightInd w:val="0"/>
              <w:spacing w:line="360" w:lineRule="auto"/>
              <w:ind w:firstLineChars="50" w:firstLine="31680"/>
              <w:jc w:val="center"/>
              <w:rPr>
                <w:rFonts w:ascii="宋体" w:hAnsi="宋体" w:cs="宋体"/>
                <w:b/>
                <w:kern w:val="0"/>
                <w:szCs w:val="21"/>
              </w:rPr>
            </w:pPr>
            <w:r w:rsidRPr="008F764F">
              <w:rPr>
                <w:rFonts w:ascii="宋体" w:hAnsi="宋体" w:cs="宋体"/>
                <w:b/>
                <w:kern w:val="0"/>
                <w:szCs w:val="21"/>
              </w:rPr>
              <w:t>&gt;80</w:t>
            </w:r>
          </w:p>
          <w:p w:rsidR="00142E01" w:rsidRPr="008F764F" w:rsidRDefault="00142E01" w:rsidP="008F764F">
            <w:pPr>
              <w:autoSpaceDE w:val="0"/>
              <w:autoSpaceDN w:val="0"/>
              <w:adjustRightInd w:val="0"/>
              <w:spacing w:line="360" w:lineRule="auto"/>
              <w:jc w:val="center"/>
              <w:rPr>
                <w:rFonts w:ascii="宋体" w:cs="宋体"/>
                <w:kern w:val="0"/>
                <w:szCs w:val="21"/>
              </w:rPr>
            </w:pPr>
            <w:r w:rsidRPr="008F764F">
              <w:rPr>
                <w:rFonts w:ascii="宋体" w:hAnsi="宋体" w:cs="宋体"/>
                <w:b/>
                <w:kern w:val="0"/>
                <w:szCs w:val="21"/>
              </w:rPr>
              <w:t>(</w:t>
            </w:r>
            <w:r w:rsidRPr="008F764F">
              <w:rPr>
                <w:rFonts w:ascii="宋体" w:hAnsi="宋体" w:cs="宋体" w:hint="eastAsia"/>
                <w:b/>
                <w:kern w:val="0"/>
                <w:szCs w:val="21"/>
              </w:rPr>
              <w:t>岁</w:t>
            </w:r>
            <w:r w:rsidRPr="008F764F">
              <w:rPr>
                <w:rFonts w:ascii="宋体" w:hAnsi="宋体" w:cs="宋体"/>
                <w:b/>
                <w:kern w:val="0"/>
                <w:szCs w:val="21"/>
              </w:rPr>
              <w:t>)</w:t>
            </w:r>
          </w:p>
        </w:tc>
        <w:tc>
          <w:tcPr>
            <w:tcW w:w="1045" w:type="dxa"/>
            <w:tcBorders>
              <w:top w:val="nil"/>
              <w:left w:val="nil"/>
              <w:right w:val="nil"/>
            </w:tcBorders>
            <w:vAlign w:val="center"/>
          </w:tcPr>
          <w:p w:rsidR="00142E01" w:rsidRPr="008F764F" w:rsidRDefault="00142E01" w:rsidP="008F764F">
            <w:pPr>
              <w:autoSpaceDE w:val="0"/>
              <w:autoSpaceDN w:val="0"/>
              <w:adjustRightInd w:val="0"/>
              <w:spacing w:line="360" w:lineRule="auto"/>
              <w:jc w:val="center"/>
              <w:rPr>
                <w:rFonts w:ascii="宋体" w:hAnsi="宋体" w:cs="宋体"/>
                <w:b/>
                <w:kern w:val="0"/>
                <w:szCs w:val="21"/>
              </w:rPr>
            </w:pPr>
            <w:r w:rsidRPr="008F764F">
              <w:rPr>
                <w:rFonts w:ascii="宋体" w:hAnsi="宋体" w:cs="宋体"/>
                <w:b/>
                <w:kern w:val="0"/>
                <w:szCs w:val="21"/>
              </w:rPr>
              <w:t>60-69</w:t>
            </w:r>
          </w:p>
          <w:p w:rsidR="00142E01" w:rsidRPr="008F764F" w:rsidRDefault="00142E01" w:rsidP="008F764F">
            <w:pPr>
              <w:autoSpaceDE w:val="0"/>
              <w:autoSpaceDN w:val="0"/>
              <w:adjustRightInd w:val="0"/>
              <w:spacing w:line="360" w:lineRule="auto"/>
              <w:jc w:val="center"/>
              <w:rPr>
                <w:rFonts w:ascii="宋体" w:hAnsi="宋体" w:cs="宋体"/>
                <w:b/>
                <w:kern w:val="0"/>
                <w:szCs w:val="21"/>
              </w:rPr>
            </w:pPr>
            <w:r w:rsidRPr="008F764F">
              <w:rPr>
                <w:rFonts w:ascii="宋体" w:hAnsi="宋体" w:cs="宋体"/>
                <w:b/>
                <w:kern w:val="0"/>
                <w:szCs w:val="21"/>
              </w:rPr>
              <w:t>(</w:t>
            </w:r>
            <w:r w:rsidRPr="008F764F">
              <w:rPr>
                <w:rFonts w:ascii="宋体" w:hAnsi="宋体" w:cs="宋体" w:hint="eastAsia"/>
                <w:b/>
                <w:kern w:val="0"/>
                <w:szCs w:val="21"/>
              </w:rPr>
              <w:t>岁</w:t>
            </w:r>
            <w:r w:rsidRPr="008F764F">
              <w:rPr>
                <w:rFonts w:ascii="宋体" w:hAnsi="宋体" w:cs="宋体"/>
                <w:b/>
                <w:kern w:val="0"/>
                <w:szCs w:val="21"/>
              </w:rPr>
              <w:t>)</w:t>
            </w:r>
          </w:p>
        </w:tc>
        <w:tc>
          <w:tcPr>
            <w:tcW w:w="1045" w:type="dxa"/>
            <w:tcBorders>
              <w:top w:val="nil"/>
              <w:left w:val="nil"/>
              <w:right w:val="nil"/>
            </w:tcBorders>
            <w:vAlign w:val="center"/>
          </w:tcPr>
          <w:p w:rsidR="00142E01" w:rsidRPr="008F764F" w:rsidRDefault="00142E01" w:rsidP="008F764F">
            <w:pPr>
              <w:autoSpaceDE w:val="0"/>
              <w:autoSpaceDN w:val="0"/>
              <w:adjustRightInd w:val="0"/>
              <w:spacing w:line="360" w:lineRule="auto"/>
              <w:jc w:val="center"/>
              <w:rPr>
                <w:rFonts w:ascii="宋体" w:hAnsi="宋体" w:cs="宋体"/>
                <w:b/>
                <w:kern w:val="0"/>
                <w:szCs w:val="21"/>
              </w:rPr>
            </w:pPr>
            <w:r w:rsidRPr="008F764F">
              <w:rPr>
                <w:rFonts w:ascii="宋体" w:hAnsi="宋体" w:cs="宋体"/>
                <w:b/>
                <w:kern w:val="0"/>
                <w:szCs w:val="21"/>
              </w:rPr>
              <w:t>70-79</w:t>
            </w:r>
          </w:p>
          <w:p w:rsidR="00142E01" w:rsidRPr="008F764F" w:rsidRDefault="00142E01" w:rsidP="008F764F">
            <w:pPr>
              <w:autoSpaceDE w:val="0"/>
              <w:autoSpaceDN w:val="0"/>
              <w:adjustRightInd w:val="0"/>
              <w:spacing w:line="360" w:lineRule="auto"/>
              <w:jc w:val="center"/>
              <w:rPr>
                <w:rFonts w:ascii="宋体" w:hAnsi="宋体" w:cs="宋体"/>
                <w:b/>
                <w:kern w:val="0"/>
                <w:szCs w:val="21"/>
              </w:rPr>
            </w:pPr>
            <w:r w:rsidRPr="008F764F">
              <w:rPr>
                <w:rFonts w:ascii="宋体" w:hAnsi="宋体" w:cs="宋体"/>
                <w:b/>
                <w:kern w:val="0"/>
                <w:szCs w:val="21"/>
              </w:rPr>
              <w:t>(</w:t>
            </w:r>
            <w:r w:rsidRPr="008F764F">
              <w:rPr>
                <w:rFonts w:ascii="宋体" w:hAnsi="宋体" w:cs="宋体" w:hint="eastAsia"/>
                <w:b/>
                <w:kern w:val="0"/>
                <w:szCs w:val="21"/>
              </w:rPr>
              <w:t>岁</w:t>
            </w:r>
            <w:r w:rsidRPr="008F764F">
              <w:rPr>
                <w:rFonts w:ascii="宋体" w:hAnsi="宋体" w:cs="宋体"/>
                <w:b/>
                <w:kern w:val="0"/>
                <w:szCs w:val="21"/>
              </w:rPr>
              <w:t>)</w:t>
            </w:r>
          </w:p>
        </w:tc>
        <w:tc>
          <w:tcPr>
            <w:tcW w:w="1046" w:type="dxa"/>
            <w:tcBorders>
              <w:top w:val="nil"/>
              <w:left w:val="nil"/>
              <w:right w:val="nil"/>
            </w:tcBorders>
            <w:vAlign w:val="center"/>
          </w:tcPr>
          <w:p w:rsidR="00142E01" w:rsidRPr="008F764F" w:rsidRDefault="00142E01" w:rsidP="00142E01">
            <w:pPr>
              <w:autoSpaceDE w:val="0"/>
              <w:autoSpaceDN w:val="0"/>
              <w:adjustRightInd w:val="0"/>
              <w:spacing w:line="360" w:lineRule="auto"/>
              <w:ind w:firstLineChars="50" w:firstLine="31680"/>
              <w:jc w:val="center"/>
              <w:rPr>
                <w:rFonts w:ascii="宋体" w:hAnsi="宋体" w:cs="宋体"/>
                <w:b/>
                <w:kern w:val="0"/>
                <w:szCs w:val="21"/>
              </w:rPr>
            </w:pPr>
            <w:r w:rsidRPr="008F764F">
              <w:rPr>
                <w:rFonts w:ascii="宋体" w:hAnsi="宋体" w:cs="宋体"/>
                <w:b/>
                <w:kern w:val="0"/>
                <w:szCs w:val="21"/>
              </w:rPr>
              <w:t>&gt;80</w:t>
            </w:r>
          </w:p>
          <w:p w:rsidR="00142E01" w:rsidRPr="008F764F" w:rsidRDefault="00142E01" w:rsidP="008F764F">
            <w:pPr>
              <w:autoSpaceDE w:val="0"/>
              <w:autoSpaceDN w:val="0"/>
              <w:adjustRightInd w:val="0"/>
              <w:spacing w:line="360" w:lineRule="auto"/>
              <w:jc w:val="center"/>
              <w:rPr>
                <w:rFonts w:ascii="宋体" w:hAnsi="宋体" w:cs="宋体"/>
                <w:b/>
                <w:kern w:val="0"/>
                <w:szCs w:val="21"/>
              </w:rPr>
            </w:pPr>
            <w:r w:rsidRPr="008F764F">
              <w:rPr>
                <w:rFonts w:ascii="宋体" w:hAnsi="宋体" w:cs="宋体"/>
                <w:b/>
                <w:kern w:val="0"/>
                <w:szCs w:val="21"/>
              </w:rPr>
              <w:t>(</w:t>
            </w:r>
            <w:r w:rsidRPr="008F764F">
              <w:rPr>
                <w:rFonts w:ascii="宋体" w:hAnsi="宋体" w:cs="宋体" w:hint="eastAsia"/>
                <w:b/>
                <w:kern w:val="0"/>
                <w:szCs w:val="21"/>
              </w:rPr>
              <w:t>岁</w:t>
            </w:r>
            <w:r w:rsidRPr="008F764F">
              <w:rPr>
                <w:rFonts w:ascii="宋体" w:hAnsi="宋体" w:cs="宋体"/>
                <w:b/>
                <w:kern w:val="0"/>
                <w:szCs w:val="21"/>
              </w:rPr>
              <w:t>)</w:t>
            </w:r>
          </w:p>
        </w:tc>
        <w:tc>
          <w:tcPr>
            <w:tcW w:w="1051" w:type="dxa"/>
            <w:vMerge/>
            <w:tcBorders>
              <w:left w:val="nil"/>
            </w:tcBorders>
          </w:tcPr>
          <w:p w:rsidR="00142E01" w:rsidRPr="008F764F" w:rsidRDefault="00142E01" w:rsidP="008F764F">
            <w:pPr>
              <w:autoSpaceDE w:val="0"/>
              <w:autoSpaceDN w:val="0"/>
              <w:adjustRightInd w:val="0"/>
              <w:spacing w:line="360" w:lineRule="auto"/>
              <w:jc w:val="left"/>
              <w:rPr>
                <w:rFonts w:ascii="宋体" w:cs="宋体"/>
                <w:kern w:val="0"/>
                <w:szCs w:val="21"/>
              </w:rPr>
            </w:pP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hint="eastAsia"/>
                <w:kern w:val="0"/>
                <w:szCs w:val="21"/>
              </w:rPr>
              <w:t>正常心电图</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20(24.0)</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26(18.8)</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18(18.6)</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41(32.8)</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40(25.2)</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25(23.4)</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170(24.0)</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hint="eastAsia"/>
                <w:kern w:val="0"/>
                <w:szCs w:val="21"/>
              </w:rPr>
              <w:t>窦性心动过缓</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6(7.2)</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12(8.7)</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2(2.0)</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9(7.2)</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6(3.7)</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3(2.8)</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39(5.5)</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hint="eastAsia"/>
                <w:kern w:val="0"/>
                <w:szCs w:val="21"/>
              </w:rPr>
              <w:t>窦性心动过速</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2(2.4)</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7(5.1)</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9(9.3)</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9(7.2)</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6(3.7)</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7(6.5)</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38(5.4)</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hint="eastAsia"/>
                <w:kern w:val="0"/>
                <w:szCs w:val="21"/>
              </w:rPr>
              <w:t>房性期前收缩</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13(15.7)</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15(10.9)</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13(13.4)</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8(4.7)</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15(9.4)</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19(18.0)</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83(11.7)</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hint="eastAsia"/>
                <w:kern w:val="0"/>
                <w:szCs w:val="21"/>
              </w:rPr>
              <w:t>室性期前收缩</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5(6.0)</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16(11.6)</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14(14.4)</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8(6.4)</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16(10.1)</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8(7.5)</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67(9.4)</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hint="eastAsia"/>
                <w:kern w:val="0"/>
                <w:szCs w:val="21"/>
              </w:rPr>
              <w:t>阵发性室上速</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1(1.2)</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1(0.6)</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2(0.3)</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hint="eastAsia"/>
                <w:kern w:val="0"/>
                <w:szCs w:val="21"/>
              </w:rPr>
              <w:t>心房颤动</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3(3.6)</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22(16.0)</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13(13.4)</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6(4.8)</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13(8.6)</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25(23.4)</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82(11.6)</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kern w:val="0"/>
                <w:szCs w:val="21"/>
              </w:rPr>
              <w:t>ST</w:t>
            </w:r>
            <w:r w:rsidRPr="008F764F">
              <w:rPr>
                <w:rFonts w:ascii="宋体" w:hAnsi="宋体" w:cs="宋体" w:hint="eastAsia"/>
                <w:kern w:val="0"/>
                <w:szCs w:val="21"/>
              </w:rPr>
              <w:t>改变</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10(12.0)</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23(13.7)</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20(20.6)</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28(22.5)</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22(14.1)</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17(15.9)</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120(16.9)</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kern w:val="0"/>
                <w:szCs w:val="21"/>
              </w:rPr>
              <w:t>T</w:t>
            </w:r>
            <w:r w:rsidRPr="008F764F">
              <w:rPr>
                <w:rFonts w:ascii="宋体" w:hAnsi="宋体" w:cs="宋体" w:hint="eastAsia"/>
                <w:kern w:val="0"/>
                <w:szCs w:val="21"/>
              </w:rPr>
              <w:t>波改变</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9(10.8)</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15(10.9)</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10(10.3)</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17(14.0)</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17(11.0)</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9(8.4)</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77(10.9)</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kern w:val="0"/>
                <w:szCs w:val="21"/>
              </w:rPr>
              <w:t>ST-T</w:t>
            </w:r>
            <w:r w:rsidRPr="008F764F">
              <w:rPr>
                <w:rFonts w:ascii="宋体" w:hAnsi="宋体" w:cs="宋体" w:hint="eastAsia"/>
                <w:kern w:val="0"/>
                <w:szCs w:val="21"/>
              </w:rPr>
              <w:t>改变</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8(9.6)</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27(19.6)</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22(23.0)</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27(21.7)</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5(31.4)</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47(44.1)</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136(19.2)</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kern w:val="0"/>
                <w:szCs w:val="21"/>
              </w:rPr>
              <w:t>U</w:t>
            </w:r>
            <w:r w:rsidRPr="008F764F">
              <w:rPr>
                <w:rFonts w:ascii="宋体" w:hAnsi="宋体" w:cs="宋体" w:hint="eastAsia"/>
                <w:kern w:val="0"/>
                <w:szCs w:val="21"/>
              </w:rPr>
              <w:t>波</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2(2.4)</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5(3.6)</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2(2.0)</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9(7.2)</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8(5.0)</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3(2.8)</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29(4.1)</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hint="eastAsia"/>
                <w:kern w:val="0"/>
                <w:szCs w:val="21"/>
              </w:rPr>
              <w:t>Ⅰ</w:t>
            </w:r>
            <w:r w:rsidRPr="008F764F">
              <w:rPr>
                <w:rFonts w:ascii="宋体" w:hAnsi="宋体" w:cs="宋体"/>
                <w:kern w:val="0"/>
                <w:szCs w:val="21"/>
              </w:rPr>
              <w:t>AVB</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4(4.8)</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5(3.6)</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7(7.2)</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2(1.6)</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4(2.5)</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1(0.9)</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23(3.2)</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hint="eastAsia"/>
                <w:kern w:val="0"/>
                <w:szCs w:val="21"/>
              </w:rPr>
              <w:t>Ⅱ</w:t>
            </w:r>
            <w:r w:rsidRPr="008F764F">
              <w:rPr>
                <w:rFonts w:ascii="宋体" w:hAnsi="宋体" w:cs="宋体"/>
                <w:kern w:val="0"/>
                <w:szCs w:val="21"/>
              </w:rPr>
              <w:t>AVB</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hint="eastAsia"/>
                <w:kern w:val="0"/>
                <w:szCs w:val="21"/>
              </w:rPr>
              <w:t>Ⅲ</w:t>
            </w:r>
            <w:r w:rsidRPr="008F764F">
              <w:rPr>
                <w:rFonts w:ascii="宋体" w:hAnsi="宋体" w:cs="宋体"/>
                <w:kern w:val="0"/>
                <w:szCs w:val="21"/>
              </w:rPr>
              <w:t>AVB</w:t>
            </w:r>
          </w:p>
          <w:p w:rsidR="00142E01" w:rsidRPr="008F764F" w:rsidRDefault="00142E01" w:rsidP="008F764F">
            <w:pPr>
              <w:autoSpaceDE w:val="0"/>
              <w:autoSpaceDN w:val="0"/>
              <w:adjustRightInd w:val="0"/>
              <w:spacing w:line="360" w:lineRule="auto"/>
              <w:jc w:val="left"/>
              <w:rPr>
                <w:rFonts w:ascii="宋体" w:hAnsi="宋体" w:cs="宋体"/>
                <w:kern w:val="0"/>
                <w:szCs w:val="21"/>
              </w:rPr>
            </w:pP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RBBB</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7(8.4)</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14(10.1)</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7(7.2)</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6(4.8)</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13(8.2)</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12(11.2)</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59(8.3)</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LBBB</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1(1.2)</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1(1.0)</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1(0.8)</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1(0.6)</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2(1.9)</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6(8.5)</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hint="eastAsia"/>
                <w:kern w:val="0"/>
                <w:szCs w:val="21"/>
              </w:rPr>
              <w:t>左前分支传导阻滞</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6(7.2)</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10(7.2)</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7(7.2)</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3(1.9)</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26(3.7)</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hint="eastAsia"/>
                <w:kern w:val="0"/>
                <w:szCs w:val="21"/>
              </w:rPr>
              <w:t>左室高电压</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7(5.0)</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8(8.2)</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3(2.4)</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7(4.4)</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7(6.5)</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32(4.5)</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hint="eastAsia"/>
                <w:kern w:val="0"/>
                <w:szCs w:val="21"/>
              </w:rPr>
              <w:t>左心室肥大</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2(2.4)</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1(0.7)</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3(1.9)</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1(0.9)</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7(1.0)</w:t>
            </w: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kern w:val="0"/>
                <w:szCs w:val="21"/>
              </w:rPr>
              <w:t>Q_T</w:t>
            </w:r>
            <w:r w:rsidRPr="008F764F">
              <w:rPr>
                <w:rFonts w:ascii="宋体" w:hAnsi="宋体" w:cs="宋体" w:hint="eastAsia"/>
                <w:kern w:val="0"/>
                <w:szCs w:val="21"/>
              </w:rPr>
              <w:t>延长</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kern w:val="0"/>
                <w:szCs w:val="21"/>
              </w:rPr>
              <w:t>1</w:t>
            </w:r>
            <w:r w:rsidRPr="008F764F">
              <w:rPr>
                <w:rFonts w:ascii="宋体" w:hAnsi="宋体" w:cs="宋体" w:hint="eastAsia"/>
                <w:kern w:val="0"/>
                <w:szCs w:val="21"/>
              </w:rPr>
              <w:t>（</w:t>
            </w:r>
            <w:r w:rsidRPr="008F764F">
              <w:rPr>
                <w:rFonts w:ascii="宋体" w:hAnsi="宋体" w:cs="宋体"/>
                <w:kern w:val="0"/>
                <w:szCs w:val="21"/>
              </w:rPr>
              <w:t>1.0</w:t>
            </w:r>
            <w:r w:rsidRPr="008F764F">
              <w:rPr>
                <w:rFonts w:ascii="宋体" w:hAnsi="宋体" w:cs="宋体" w:hint="eastAsia"/>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p>
        </w:tc>
      </w:tr>
      <w:tr w:rsidR="00142E01" w:rsidRPr="008F764F" w:rsidTr="008A3227">
        <w:tc>
          <w:tcPr>
            <w:tcW w:w="1189" w:type="dxa"/>
          </w:tcPr>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hint="eastAsia"/>
                <w:kern w:val="0"/>
                <w:szCs w:val="21"/>
              </w:rPr>
              <w:t>起搏心律</w:t>
            </w:r>
          </w:p>
        </w:tc>
        <w:tc>
          <w:tcPr>
            <w:tcW w:w="105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4(2.9)</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9(9.2)</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w:t>
            </w:r>
          </w:p>
        </w:tc>
        <w:tc>
          <w:tcPr>
            <w:tcW w:w="1045"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1(0.6)</w:t>
            </w:r>
          </w:p>
        </w:tc>
        <w:tc>
          <w:tcPr>
            <w:tcW w:w="1046"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5(4.7)</w:t>
            </w:r>
          </w:p>
        </w:tc>
        <w:tc>
          <w:tcPr>
            <w:tcW w:w="1051" w:type="dxa"/>
          </w:tcPr>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19(2.7)</w:t>
            </w:r>
          </w:p>
        </w:tc>
      </w:tr>
    </w:tbl>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 xml:space="preserve">       </w:t>
      </w:r>
    </w:p>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宋体" w:hint="eastAsia"/>
          <w:kern w:val="0"/>
          <w:szCs w:val="21"/>
        </w:rPr>
        <w:t>参考文献：</w:t>
      </w:r>
    </w:p>
    <w:p w:rsidR="00142E01" w:rsidRPr="008F764F" w:rsidRDefault="00142E01" w:rsidP="008F764F">
      <w:pPr>
        <w:autoSpaceDE w:val="0"/>
        <w:autoSpaceDN w:val="0"/>
        <w:adjustRightInd w:val="0"/>
        <w:spacing w:line="360" w:lineRule="auto"/>
        <w:jc w:val="left"/>
        <w:rPr>
          <w:rFonts w:ascii="宋体" w:hAnsi="宋体" w:cs="宋体"/>
          <w:kern w:val="0"/>
          <w:szCs w:val="21"/>
        </w:rPr>
      </w:pPr>
      <w:r w:rsidRPr="008F764F">
        <w:rPr>
          <w:rFonts w:ascii="宋体" w:hAnsi="宋体" w:cs="宋体"/>
          <w:kern w:val="0"/>
          <w:szCs w:val="21"/>
        </w:rPr>
        <w:t xml:space="preserve">1. </w:t>
      </w:r>
      <w:r w:rsidRPr="008F764F">
        <w:rPr>
          <w:rFonts w:ascii="宋体" w:hAnsi="宋体" w:cs="宋体" w:hint="eastAsia"/>
          <w:kern w:val="0"/>
          <w:szCs w:val="21"/>
        </w:rPr>
        <w:t>黄宛</w:t>
      </w:r>
      <w:r w:rsidRPr="008F764F">
        <w:rPr>
          <w:rFonts w:ascii="宋体" w:hAnsi="宋体" w:cs="宋体"/>
          <w:kern w:val="0"/>
          <w:szCs w:val="21"/>
        </w:rPr>
        <w:t>.</w:t>
      </w:r>
      <w:r w:rsidRPr="008F764F">
        <w:rPr>
          <w:rFonts w:ascii="宋体" w:hAnsi="宋体" w:cs="宋体" w:hint="eastAsia"/>
          <w:kern w:val="0"/>
          <w:szCs w:val="21"/>
        </w:rPr>
        <w:t>临床心电学</w:t>
      </w:r>
      <w:r w:rsidRPr="008F764F">
        <w:rPr>
          <w:rFonts w:ascii="宋体" w:hAnsi="宋体" w:cs="宋体"/>
          <w:kern w:val="0"/>
          <w:szCs w:val="21"/>
        </w:rPr>
        <w:t>.</w:t>
      </w:r>
      <w:r w:rsidRPr="008F764F">
        <w:rPr>
          <w:rFonts w:ascii="宋体" w:hAnsi="宋体" w:cs="宋体" w:hint="eastAsia"/>
          <w:kern w:val="0"/>
          <w:szCs w:val="21"/>
        </w:rPr>
        <w:t>第</w:t>
      </w:r>
      <w:r w:rsidRPr="008F764F">
        <w:rPr>
          <w:rFonts w:ascii="宋体" w:hAnsi="宋体" w:cs="宋体"/>
          <w:kern w:val="0"/>
          <w:szCs w:val="21"/>
        </w:rPr>
        <w:t>5</w:t>
      </w:r>
      <w:r w:rsidRPr="008F764F">
        <w:rPr>
          <w:rFonts w:ascii="宋体" w:hAnsi="宋体" w:cs="宋体" w:hint="eastAsia"/>
          <w:kern w:val="0"/>
          <w:szCs w:val="21"/>
        </w:rPr>
        <w:t>版</w:t>
      </w:r>
      <w:r w:rsidRPr="008F764F">
        <w:rPr>
          <w:rFonts w:ascii="宋体" w:hAnsi="宋体" w:cs="宋体"/>
          <w:kern w:val="0"/>
          <w:szCs w:val="21"/>
        </w:rPr>
        <w:t>.</w:t>
      </w:r>
    </w:p>
    <w:p w:rsidR="00142E01" w:rsidRPr="008F764F" w:rsidRDefault="00142E01" w:rsidP="008F764F">
      <w:pPr>
        <w:autoSpaceDE w:val="0"/>
        <w:autoSpaceDN w:val="0"/>
        <w:adjustRightInd w:val="0"/>
        <w:spacing w:line="360" w:lineRule="auto"/>
        <w:jc w:val="left"/>
        <w:rPr>
          <w:rFonts w:ascii="宋体" w:hAnsi="宋体" w:cs="B3+CAJ FNT00"/>
          <w:kern w:val="0"/>
          <w:szCs w:val="21"/>
        </w:rPr>
      </w:pPr>
      <w:r w:rsidRPr="008F764F">
        <w:rPr>
          <w:rFonts w:ascii="宋体" w:hAnsi="宋体" w:cs="宋体"/>
          <w:kern w:val="0"/>
          <w:szCs w:val="21"/>
        </w:rPr>
        <w:t>2.</w:t>
      </w:r>
      <w:r w:rsidRPr="008F764F">
        <w:rPr>
          <w:rFonts w:ascii="宋体" w:hAnsi="宋体" w:cs="宋体" w:hint="eastAsia"/>
          <w:kern w:val="0"/>
          <w:szCs w:val="21"/>
        </w:rPr>
        <w:t>陈文彬</w:t>
      </w:r>
      <w:r w:rsidRPr="008F764F">
        <w:rPr>
          <w:rFonts w:ascii="宋体" w:hAnsi="宋体" w:cs="B3+CAJ FNT00"/>
          <w:kern w:val="0"/>
          <w:szCs w:val="21"/>
        </w:rPr>
        <w:t xml:space="preserve">. </w:t>
      </w:r>
      <w:r w:rsidRPr="008F764F">
        <w:rPr>
          <w:rFonts w:ascii="宋体" w:hAnsi="宋体" w:cs="宋体" w:hint="eastAsia"/>
          <w:kern w:val="0"/>
          <w:szCs w:val="21"/>
        </w:rPr>
        <w:t>诊断学</w:t>
      </w:r>
      <w:r w:rsidRPr="008F764F">
        <w:rPr>
          <w:rFonts w:ascii="宋体" w:hAnsi="宋体" w:cs="B3+CAJ FNT00"/>
          <w:kern w:val="0"/>
          <w:szCs w:val="21"/>
        </w:rPr>
        <w:t xml:space="preserve">[M ] . </w:t>
      </w:r>
      <w:r w:rsidRPr="008F764F">
        <w:rPr>
          <w:rFonts w:ascii="宋体" w:hAnsi="宋体" w:cs="宋体" w:hint="eastAsia"/>
          <w:kern w:val="0"/>
          <w:szCs w:val="21"/>
        </w:rPr>
        <w:t>北京</w:t>
      </w:r>
      <w:r w:rsidRPr="008F764F">
        <w:rPr>
          <w:rFonts w:ascii="宋体" w:hAnsi="宋体" w:cs="B3+CAJ FNT00"/>
          <w:kern w:val="0"/>
          <w:szCs w:val="21"/>
        </w:rPr>
        <w:t xml:space="preserve">: </w:t>
      </w:r>
      <w:r w:rsidRPr="008F764F">
        <w:rPr>
          <w:rFonts w:ascii="宋体" w:hAnsi="宋体" w:cs="宋体" w:hint="eastAsia"/>
          <w:kern w:val="0"/>
          <w:szCs w:val="21"/>
        </w:rPr>
        <w:t>人民卫生出版社</w:t>
      </w:r>
      <w:r w:rsidRPr="008F764F">
        <w:rPr>
          <w:rFonts w:ascii="宋体" w:hAnsi="宋体" w:cs="B3+CAJ FNT00"/>
          <w:kern w:val="0"/>
          <w:szCs w:val="21"/>
        </w:rPr>
        <w:t>, 2008:479- 517.</w:t>
      </w:r>
    </w:p>
    <w:p w:rsidR="00142E01" w:rsidRPr="008F764F" w:rsidRDefault="00142E01" w:rsidP="008F764F">
      <w:pPr>
        <w:autoSpaceDE w:val="0"/>
        <w:autoSpaceDN w:val="0"/>
        <w:adjustRightInd w:val="0"/>
        <w:spacing w:line="360" w:lineRule="auto"/>
        <w:jc w:val="left"/>
        <w:rPr>
          <w:rFonts w:ascii="宋体" w:hAnsi="宋体" w:cs="B3+CAJ FNT00"/>
          <w:kern w:val="0"/>
          <w:szCs w:val="21"/>
        </w:rPr>
      </w:pPr>
      <w:r w:rsidRPr="008F764F">
        <w:rPr>
          <w:rFonts w:ascii="宋体" w:hAnsi="宋体" w:cs="宋体"/>
          <w:kern w:val="0"/>
          <w:szCs w:val="21"/>
        </w:rPr>
        <w:t>3.</w:t>
      </w:r>
      <w:r w:rsidRPr="008F764F">
        <w:rPr>
          <w:rFonts w:ascii="宋体" w:hAnsi="宋体" w:cs="宋体" w:hint="eastAsia"/>
          <w:kern w:val="0"/>
          <w:szCs w:val="21"/>
        </w:rPr>
        <w:t>王俐</w:t>
      </w:r>
      <w:r w:rsidRPr="008F764F">
        <w:rPr>
          <w:rFonts w:ascii="宋体" w:hAnsi="宋体" w:cs="B3+CAJ FNT00"/>
          <w:kern w:val="0"/>
          <w:szCs w:val="21"/>
        </w:rPr>
        <w:t xml:space="preserve">. </w:t>
      </w:r>
      <w:r w:rsidRPr="008F764F">
        <w:rPr>
          <w:rFonts w:ascii="宋体" w:hAnsi="宋体" w:cs="宋体" w:hint="eastAsia"/>
          <w:kern w:val="0"/>
          <w:szCs w:val="21"/>
        </w:rPr>
        <w:t>老年人心律失常</w:t>
      </w:r>
      <w:r w:rsidRPr="008F764F">
        <w:rPr>
          <w:rFonts w:ascii="宋体" w:hAnsi="宋体" w:cs="B3+CAJ FNT00"/>
          <w:kern w:val="0"/>
          <w:szCs w:val="21"/>
        </w:rPr>
        <w:t xml:space="preserve">368 </w:t>
      </w:r>
      <w:r w:rsidRPr="008F764F">
        <w:rPr>
          <w:rFonts w:ascii="宋体" w:hAnsi="宋体" w:cs="宋体" w:hint="eastAsia"/>
          <w:kern w:val="0"/>
          <w:szCs w:val="21"/>
        </w:rPr>
        <w:t>例临床分析</w:t>
      </w:r>
      <w:r w:rsidRPr="008F764F">
        <w:rPr>
          <w:rFonts w:ascii="宋体" w:hAnsi="宋体" w:cs="B3+CAJ FNT00"/>
          <w:kern w:val="0"/>
          <w:szCs w:val="21"/>
        </w:rPr>
        <w:t xml:space="preserve">[ J]. </w:t>
      </w:r>
      <w:r w:rsidRPr="008F764F">
        <w:rPr>
          <w:rFonts w:ascii="宋体" w:hAnsi="宋体" w:cs="宋体" w:hint="eastAsia"/>
          <w:kern w:val="0"/>
          <w:szCs w:val="21"/>
        </w:rPr>
        <w:t>重庆医学</w:t>
      </w:r>
      <w:r w:rsidRPr="008F764F">
        <w:rPr>
          <w:rFonts w:ascii="宋体" w:hAnsi="宋体" w:cs="B3+CAJ FNT00"/>
          <w:kern w:val="0"/>
          <w:szCs w:val="21"/>
        </w:rPr>
        <w:t>, 2007, 36( 3) : 247- 248.</w:t>
      </w:r>
    </w:p>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B3+CAJ FNT00"/>
          <w:kern w:val="0"/>
          <w:szCs w:val="21"/>
        </w:rPr>
        <w:t>4.</w:t>
      </w:r>
      <w:r w:rsidRPr="008F764F">
        <w:rPr>
          <w:rFonts w:ascii="宋体" w:hAnsi="宋体" w:cs="宋体" w:hint="eastAsia"/>
          <w:kern w:val="0"/>
          <w:szCs w:val="21"/>
        </w:rPr>
        <w:t>唐海峰</w:t>
      </w:r>
      <w:r w:rsidRPr="008F764F">
        <w:rPr>
          <w:rFonts w:ascii="宋体" w:hAnsi="宋体" w:cs="B3+CAJ FNT00"/>
          <w:kern w:val="0"/>
          <w:szCs w:val="21"/>
        </w:rPr>
        <w:t xml:space="preserve">, </w:t>
      </w:r>
      <w:r w:rsidRPr="008F764F">
        <w:rPr>
          <w:rFonts w:ascii="宋体" w:hAnsi="宋体" w:cs="宋体" w:hint="eastAsia"/>
          <w:kern w:val="0"/>
          <w:szCs w:val="21"/>
        </w:rPr>
        <w:t>黄宝晨</w:t>
      </w:r>
      <w:r w:rsidRPr="008F764F">
        <w:rPr>
          <w:rFonts w:ascii="宋体" w:hAnsi="宋体" w:cs="B3+CAJ FNT00"/>
          <w:kern w:val="0"/>
          <w:szCs w:val="21"/>
        </w:rPr>
        <w:t xml:space="preserve">, </w:t>
      </w:r>
      <w:r w:rsidRPr="008F764F">
        <w:rPr>
          <w:rFonts w:ascii="宋体" w:hAnsi="宋体" w:cs="宋体" w:hint="eastAsia"/>
          <w:kern w:val="0"/>
          <w:szCs w:val="21"/>
        </w:rPr>
        <w:t>刘会玲</w:t>
      </w:r>
      <w:r w:rsidRPr="008F764F">
        <w:rPr>
          <w:rFonts w:ascii="宋体" w:hAnsi="宋体" w:cs="B3+CAJ FNT00"/>
          <w:kern w:val="0"/>
          <w:szCs w:val="21"/>
        </w:rPr>
        <w:t xml:space="preserve">. </w:t>
      </w:r>
      <w:r w:rsidRPr="008F764F">
        <w:rPr>
          <w:rFonts w:ascii="宋体" w:hAnsi="宋体" w:cs="宋体" w:hint="eastAsia"/>
          <w:kern w:val="0"/>
          <w:szCs w:val="21"/>
        </w:rPr>
        <w:t>中老年人心律失常特点与病种关系分析</w:t>
      </w:r>
      <w:r w:rsidRPr="008F764F">
        <w:rPr>
          <w:rFonts w:ascii="宋体" w:hAnsi="宋体" w:cs="B3+CAJ FNT00"/>
          <w:kern w:val="0"/>
          <w:szCs w:val="21"/>
        </w:rPr>
        <w:t xml:space="preserve">[ J]. </w:t>
      </w:r>
      <w:r w:rsidRPr="008F764F">
        <w:rPr>
          <w:rFonts w:ascii="宋体" w:hAnsi="宋体" w:cs="宋体" w:hint="eastAsia"/>
          <w:kern w:val="0"/>
          <w:szCs w:val="21"/>
        </w:rPr>
        <w:t>河北医学</w:t>
      </w:r>
      <w:r w:rsidRPr="008F764F">
        <w:rPr>
          <w:rFonts w:ascii="宋体" w:hAnsi="宋体" w:cs="B3+CAJ FNT00"/>
          <w:kern w:val="0"/>
          <w:szCs w:val="21"/>
        </w:rPr>
        <w:t>, 2009, 15( 2) : 161- 164.</w:t>
      </w:r>
    </w:p>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B3+CAJ FNT00"/>
          <w:kern w:val="0"/>
          <w:szCs w:val="21"/>
        </w:rPr>
        <w:t>5.</w:t>
      </w:r>
      <w:r w:rsidRPr="008F764F">
        <w:rPr>
          <w:rFonts w:ascii="宋体" w:hAnsi="宋体" w:cs="宋体" w:hint="eastAsia"/>
          <w:kern w:val="0"/>
          <w:szCs w:val="21"/>
        </w:rPr>
        <w:t>江</w:t>
      </w:r>
      <w:r w:rsidRPr="008F764F">
        <w:rPr>
          <w:rFonts w:ascii="宋体" w:hAnsi="宋体" w:cs="宋体"/>
          <w:kern w:val="0"/>
          <w:szCs w:val="21"/>
        </w:rPr>
        <w:t xml:space="preserve"> </w:t>
      </w:r>
      <w:r w:rsidRPr="008F764F">
        <w:rPr>
          <w:rFonts w:ascii="宋体" w:hAnsi="宋体" w:cs="宋体" w:hint="eastAsia"/>
          <w:kern w:val="0"/>
          <w:szCs w:val="21"/>
        </w:rPr>
        <w:t>洪</w:t>
      </w:r>
      <w:r w:rsidRPr="008F764F">
        <w:rPr>
          <w:rFonts w:ascii="宋体" w:hAnsi="宋体" w:cs="B3+CAJ FNT00"/>
          <w:kern w:val="0"/>
          <w:szCs w:val="21"/>
        </w:rPr>
        <w:t xml:space="preserve">. </w:t>
      </w:r>
      <w:r w:rsidRPr="008F764F">
        <w:rPr>
          <w:rFonts w:ascii="宋体" w:hAnsi="宋体" w:cs="宋体" w:hint="eastAsia"/>
          <w:kern w:val="0"/>
          <w:szCs w:val="21"/>
        </w:rPr>
        <w:t>慢性肺源性心脏病伴发急性心肌梗死的临床分析</w:t>
      </w:r>
      <w:r w:rsidRPr="008F764F">
        <w:rPr>
          <w:rFonts w:ascii="宋体" w:hAnsi="宋体" w:cs="B3+CAJ FNT00"/>
          <w:kern w:val="0"/>
          <w:szCs w:val="21"/>
        </w:rPr>
        <w:t xml:space="preserve">[ J] . </w:t>
      </w:r>
      <w:r w:rsidRPr="008F764F">
        <w:rPr>
          <w:rFonts w:ascii="宋体" w:hAnsi="宋体" w:cs="宋体" w:hint="eastAsia"/>
          <w:kern w:val="0"/>
          <w:szCs w:val="21"/>
        </w:rPr>
        <w:t>广西医学</w:t>
      </w:r>
      <w:r w:rsidRPr="008F764F">
        <w:rPr>
          <w:rFonts w:ascii="宋体" w:hAnsi="宋体" w:cs="B3+CAJ FNT00"/>
          <w:kern w:val="0"/>
          <w:szCs w:val="21"/>
        </w:rPr>
        <w:t>, 2005, 27( 12): 1 958- 1 959.</w:t>
      </w:r>
    </w:p>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B3+CAJ FNT00"/>
          <w:kern w:val="0"/>
          <w:szCs w:val="21"/>
        </w:rPr>
        <w:t>6.</w:t>
      </w:r>
      <w:r w:rsidRPr="008F764F">
        <w:rPr>
          <w:rFonts w:ascii="宋体" w:hAnsi="宋体" w:cs="宋体" w:hint="eastAsia"/>
          <w:kern w:val="0"/>
          <w:szCs w:val="21"/>
        </w:rPr>
        <w:t>沈</w:t>
      </w:r>
      <w:r w:rsidRPr="008F764F">
        <w:rPr>
          <w:rFonts w:ascii="宋体" w:hAnsi="宋体" w:cs="宋体"/>
          <w:kern w:val="0"/>
          <w:szCs w:val="21"/>
        </w:rPr>
        <w:t xml:space="preserve"> </w:t>
      </w:r>
      <w:r w:rsidRPr="008F764F">
        <w:rPr>
          <w:rFonts w:ascii="宋体" w:hAnsi="宋体" w:cs="宋体" w:hint="eastAsia"/>
          <w:kern w:val="0"/>
          <w:szCs w:val="21"/>
        </w:rPr>
        <w:t>岚</w:t>
      </w:r>
      <w:r w:rsidRPr="008F764F">
        <w:rPr>
          <w:rFonts w:ascii="宋体" w:hAnsi="宋体" w:cs="B3+CAJ FNT00"/>
          <w:kern w:val="0"/>
          <w:szCs w:val="21"/>
        </w:rPr>
        <w:t>. 733</w:t>
      </w:r>
      <w:r w:rsidRPr="008F764F">
        <w:rPr>
          <w:rFonts w:ascii="宋体" w:hAnsi="宋体" w:cs="宋体" w:hint="eastAsia"/>
          <w:kern w:val="0"/>
          <w:szCs w:val="21"/>
        </w:rPr>
        <w:t>例社区老年人心电图分析</w:t>
      </w:r>
      <w:r w:rsidRPr="008F764F">
        <w:rPr>
          <w:rFonts w:ascii="宋体" w:hAnsi="宋体" w:cs="B3+CAJ FNT00"/>
          <w:kern w:val="0"/>
          <w:szCs w:val="21"/>
        </w:rPr>
        <w:t xml:space="preserve">[ J]. </w:t>
      </w:r>
      <w:r w:rsidRPr="008F764F">
        <w:rPr>
          <w:rFonts w:ascii="宋体" w:hAnsi="宋体" w:cs="宋体" w:hint="eastAsia"/>
          <w:kern w:val="0"/>
          <w:szCs w:val="21"/>
        </w:rPr>
        <w:t>中国医药指南</w:t>
      </w:r>
      <w:r w:rsidRPr="008F764F">
        <w:rPr>
          <w:rFonts w:ascii="宋体" w:hAnsi="宋体" w:cs="B3+CAJ FNT00"/>
          <w:kern w:val="0"/>
          <w:szCs w:val="21"/>
        </w:rPr>
        <w:t>, 2008, 6( 2): 26- 27.</w:t>
      </w:r>
    </w:p>
    <w:p w:rsidR="00142E01" w:rsidRPr="008F764F" w:rsidRDefault="00142E01" w:rsidP="008F764F">
      <w:pPr>
        <w:autoSpaceDE w:val="0"/>
        <w:autoSpaceDN w:val="0"/>
        <w:adjustRightInd w:val="0"/>
        <w:spacing w:line="360" w:lineRule="auto"/>
        <w:jc w:val="left"/>
        <w:rPr>
          <w:rFonts w:ascii="宋体" w:cs="宋体"/>
          <w:kern w:val="0"/>
          <w:szCs w:val="21"/>
        </w:rPr>
      </w:pPr>
      <w:r w:rsidRPr="008F764F">
        <w:rPr>
          <w:rFonts w:ascii="宋体" w:hAnsi="宋体" w:cs="B3+CAJ FNT00"/>
          <w:kern w:val="0"/>
          <w:szCs w:val="21"/>
        </w:rPr>
        <w:t>7.</w:t>
      </w:r>
      <w:r w:rsidRPr="008F764F">
        <w:rPr>
          <w:rFonts w:ascii="宋体" w:hAnsi="宋体" w:cs="宋体" w:hint="eastAsia"/>
          <w:kern w:val="0"/>
          <w:szCs w:val="21"/>
        </w:rPr>
        <w:t>肖</w:t>
      </w:r>
      <w:r w:rsidRPr="008F764F">
        <w:rPr>
          <w:rFonts w:ascii="宋体" w:hAnsi="宋体" w:cs="宋体"/>
          <w:kern w:val="0"/>
          <w:szCs w:val="21"/>
        </w:rPr>
        <w:t xml:space="preserve"> </w:t>
      </w:r>
      <w:r w:rsidRPr="008F764F">
        <w:rPr>
          <w:rFonts w:ascii="宋体" w:hAnsi="宋体" w:cs="宋体" w:hint="eastAsia"/>
          <w:kern w:val="0"/>
          <w:szCs w:val="21"/>
        </w:rPr>
        <w:t>英</w:t>
      </w:r>
      <w:r w:rsidRPr="008F764F">
        <w:rPr>
          <w:rFonts w:ascii="宋体" w:hAnsi="宋体" w:cs="B3+CAJ FNT00"/>
          <w:kern w:val="0"/>
          <w:szCs w:val="21"/>
        </w:rPr>
        <w:t xml:space="preserve">, </w:t>
      </w:r>
      <w:r w:rsidRPr="008F764F">
        <w:rPr>
          <w:rFonts w:ascii="宋体" w:hAnsi="宋体" w:cs="宋体" w:hint="eastAsia"/>
          <w:kern w:val="0"/>
          <w:szCs w:val="21"/>
        </w:rPr>
        <w:t>卢喜烈</w:t>
      </w:r>
      <w:r w:rsidRPr="008F764F">
        <w:rPr>
          <w:rFonts w:ascii="宋体" w:hAnsi="宋体" w:cs="B3+CAJ FNT00"/>
          <w:kern w:val="0"/>
          <w:szCs w:val="21"/>
        </w:rPr>
        <w:t>. 277</w:t>
      </w:r>
      <w:r w:rsidRPr="008F764F">
        <w:rPr>
          <w:rFonts w:ascii="宋体" w:hAnsi="宋体" w:cs="宋体" w:hint="eastAsia"/>
          <w:kern w:val="0"/>
          <w:szCs w:val="21"/>
        </w:rPr>
        <w:t>例老年人心电图分析</w:t>
      </w:r>
      <w:r w:rsidRPr="008F764F">
        <w:rPr>
          <w:rFonts w:ascii="宋体" w:hAnsi="宋体" w:cs="B3+CAJ FNT00"/>
          <w:kern w:val="0"/>
          <w:szCs w:val="21"/>
        </w:rPr>
        <w:t xml:space="preserve">[ J] . </w:t>
      </w:r>
      <w:r w:rsidRPr="008F764F">
        <w:rPr>
          <w:rFonts w:ascii="宋体" w:hAnsi="宋体" w:cs="宋体" w:hint="eastAsia"/>
          <w:kern w:val="0"/>
          <w:szCs w:val="21"/>
        </w:rPr>
        <w:t>临床心电学杂志</w:t>
      </w:r>
      <w:r w:rsidRPr="008F764F">
        <w:rPr>
          <w:rFonts w:ascii="宋体" w:hAnsi="宋体" w:cs="B3+CAJ FNT00"/>
          <w:kern w:val="0"/>
          <w:szCs w:val="21"/>
        </w:rPr>
        <w:t>, 2002, 11( 3) : 215.</w:t>
      </w:r>
    </w:p>
    <w:p w:rsidR="00142E01" w:rsidRPr="008F764F" w:rsidRDefault="00142E01" w:rsidP="008F764F">
      <w:pPr>
        <w:autoSpaceDE w:val="0"/>
        <w:autoSpaceDN w:val="0"/>
        <w:adjustRightInd w:val="0"/>
        <w:spacing w:line="360" w:lineRule="auto"/>
        <w:jc w:val="left"/>
        <w:rPr>
          <w:rFonts w:ascii="宋体" w:hAnsi="宋体" w:cs="B3+CAJ FNT00"/>
          <w:kern w:val="0"/>
          <w:szCs w:val="21"/>
        </w:rPr>
      </w:pPr>
      <w:r w:rsidRPr="008F764F">
        <w:rPr>
          <w:rFonts w:ascii="宋体" w:hAnsi="宋体" w:cs="B3+CAJ FNT00"/>
          <w:kern w:val="0"/>
          <w:szCs w:val="21"/>
        </w:rPr>
        <w:t>8.</w:t>
      </w:r>
      <w:r w:rsidRPr="008F764F">
        <w:rPr>
          <w:rFonts w:ascii="宋体" w:hAnsi="宋体" w:cs="宋体" w:hint="eastAsia"/>
          <w:kern w:val="0"/>
          <w:szCs w:val="21"/>
        </w:rPr>
        <w:t>冯</w:t>
      </w:r>
      <w:r w:rsidRPr="008F764F">
        <w:rPr>
          <w:rFonts w:ascii="宋体" w:hAnsi="宋体" w:cs="宋体"/>
          <w:kern w:val="0"/>
          <w:szCs w:val="21"/>
        </w:rPr>
        <w:t xml:space="preserve"> </w:t>
      </w:r>
      <w:r w:rsidRPr="008F764F">
        <w:rPr>
          <w:rFonts w:ascii="宋体" w:hAnsi="宋体" w:cs="宋体" w:hint="eastAsia"/>
          <w:kern w:val="0"/>
          <w:szCs w:val="21"/>
        </w:rPr>
        <w:t>晔</w:t>
      </w:r>
      <w:r w:rsidRPr="008F764F">
        <w:rPr>
          <w:rFonts w:ascii="宋体" w:hAnsi="宋体" w:cs="B3+CAJ FNT00"/>
          <w:kern w:val="0"/>
          <w:szCs w:val="21"/>
        </w:rPr>
        <w:t>. 1 000</w:t>
      </w:r>
      <w:r w:rsidRPr="008F764F">
        <w:rPr>
          <w:rFonts w:ascii="宋体" w:hAnsi="宋体" w:cs="宋体" w:hint="eastAsia"/>
          <w:kern w:val="0"/>
          <w:szCs w:val="21"/>
        </w:rPr>
        <w:t>例老年人动态心电图心律失常的特点分析</w:t>
      </w:r>
      <w:r w:rsidRPr="008F764F">
        <w:rPr>
          <w:rFonts w:ascii="宋体" w:hAnsi="宋体" w:cs="B3+CAJ FNT00"/>
          <w:kern w:val="0"/>
          <w:szCs w:val="21"/>
        </w:rPr>
        <w:t xml:space="preserve">[ J] . </w:t>
      </w:r>
      <w:r w:rsidRPr="008F764F">
        <w:rPr>
          <w:rFonts w:ascii="宋体" w:hAnsi="宋体" w:cs="宋体" w:hint="eastAsia"/>
          <w:kern w:val="0"/>
          <w:szCs w:val="21"/>
        </w:rPr>
        <w:t>临床心电学杂志</w:t>
      </w:r>
      <w:r w:rsidRPr="008F764F">
        <w:rPr>
          <w:rFonts w:ascii="宋体" w:hAnsi="宋体" w:cs="B3+CAJ FNT00"/>
          <w:kern w:val="0"/>
          <w:szCs w:val="21"/>
        </w:rPr>
        <w:t>, 2009, 18( 2) : 133- 134</w:t>
      </w:r>
    </w:p>
    <w:p w:rsidR="00142E01" w:rsidRPr="008F764F" w:rsidRDefault="00142E01" w:rsidP="008D1D02">
      <w:pPr>
        <w:autoSpaceDE w:val="0"/>
        <w:autoSpaceDN w:val="0"/>
        <w:adjustRightInd w:val="0"/>
        <w:jc w:val="left"/>
        <w:rPr>
          <w:rFonts w:ascii="宋体" w:cs="宋体"/>
          <w:kern w:val="0"/>
          <w:szCs w:val="21"/>
        </w:rPr>
      </w:pPr>
    </w:p>
    <w:sectPr w:rsidR="00142E01" w:rsidRPr="008F764F" w:rsidSect="004A58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E01" w:rsidRDefault="00142E01" w:rsidP="008E0C67">
      <w:r>
        <w:separator/>
      </w:r>
    </w:p>
  </w:endnote>
  <w:endnote w:type="continuationSeparator" w:id="0">
    <w:p w:rsidR="00142E01" w:rsidRDefault="00142E01" w:rsidP="008E0C6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B3+CAJ FNT00">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E01" w:rsidRDefault="00142E01" w:rsidP="008E0C67">
      <w:r>
        <w:separator/>
      </w:r>
    </w:p>
  </w:footnote>
  <w:footnote w:type="continuationSeparator" w:id="0">
    <w:p w:rsidR="00142E01" w:rsidRDefault="00142E01" w:rsidP="008E0C6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E561C"/>
    <w:multiLevelType w:val="hybridMultilevel"/>
    <w:tmpl w:val="AA8EA3FE"/>
    <w:lvl w:ilvl="0" w:tplc="636A408C">
      <w:start w:val="1"/>
      <w:numFmt w:val="decimal"/>
      <w:lvlText w:val="%1．"/>
      <w:lvlJc w:val="left"/>
      <w:pPr>
        <w:ind w:left="720" w:hanging="720"/>
      </w:pPr>
      <w:rPr>
        <w:rFonts w:ascii="宋体" w:eastAsia="宋体" w:cs="宋体"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5657"/>
    <w:rsid w:val="000944B6"/>
    <w:rsid w:val="000A02AD"/>
    <w:rsid w:val="000A4268"/>
    <w:rsid w:val="000A7B50"/>
    <w:rsid w:val="000E2013"/>
    <w:rsid w:val="000E4C74"/>
    <w:rsid w:val="001314DE"/>
    <w:rsid w:val="00142E01"/>
    <w:rsid w:val="001A3656"/>
    <w:rsid w:val="001E7363"/>
    <w:rsid w:val="002234AF"/>
    <w:rsid w:val="002445F4"/>
    <w:rsid w:val="00285C57"/>
    <w:rsid w:val="002A09D8"/>
    <w:rsid w:val="002A71DC"/>
    <w:rsid w:val="002A7B66"/>
    <w:rsid w:val="002D3581"/>
    <w:rsid w:val="002E70D7"/>
    <w:rsid w:val="0036113B"/>
    <w:rsid w:val="003805BC"/>
    <w:rsid w:val="003C68BD"/>
    <w:rsid w:val="003E2F5A"/>
    <w:rsid w:val="003F114F"/>
    <w:rsid w:val="003F2FDA"/>
    <w:rsid w:val="004441F9"/>
    <w:rsid w:val="004524ED"/>
    <w:rsid w:val="00480182"/>
    <w:rsid w:val="0048257C"/>
    <w:rsid w:val="004A5832"/>
    <w:rsid w:val="004A6749"/>
    <w:rsid w:val="004C57EA"/>
    <w:rsid w:val="004D7382"/>
    <w:rsid w:val="00500100"/>
    <w:rsid w:val="005B4AB8"/>
    <w:rsid w:val="005D1D38"/>
    <w:rsid w:val="0060118A"/>
    <w:rsid w:val="00673FBA"/>
    <w:rsid w:val="00677CD3"/>
    <w:rsid w:val="0068780B"/>
    <w:rsid w:val="00692D90"/>
    <w:rsid w:val="00696C04"/>
    <w:rsid w:val="006E5F53"/>
    <w:rsid w:val="006F49F7"/>
    <w:rsid w:val="00747BEF"/>
    <w:rsid w:val="00775F2C"/>
    <w:rsid w:val="007F114E"/>
    <w:rsid w:val="00811C1B"/>
    <w:rsid w:val="008213DB"/>
    <w:rsid w:val="00863909"/>
    <w:rsid w:val="00895657"/>
    <w:rsid w:val="008A3227"/>
    <w:rsid w:val="008D1D02"/>
    <w:rsid w:val="008E0C67"/>
    <w:rsid w:val="008F764F"/>
    <w:rsid w:val="0090452C"/>
    <w:rsid w:val="00934C8F"/>
    <w:rsid w:val="00942F1B"/>
    <w:rsid w:val="00984DC5"/>
    <w:rsid w:val="009B0285"/>
    <w:rsid w:val="009B494A"/>
    <w:rsid w:val="009B4BDC"/>
    <w:rsid w:val="009D7814"/>
    <w:rsid w:val="00A17021"/>
    <w:rsid w:val="00A3202B"/>
    <w:rsid w:val="00A46436"/>
    <w:rsid w:val="00A4790E"/>
    <w:rsid w:val="00A66FF9"/>
    <w:rsid w:val="00A8571A"/>
    <w:rsid w:val="00AD7C0C"/>
    <w:rsid w:val="00AE1035"/>
    <w:rsid w:val="00AF1066"/>
    <w:rsid w:val="00B2602D"/>
    <w:rsid w:val="00B526CC"/>
    <w:rsid w:val="00BD43A3"/>
    <w:rsid w:val="00BF11CD"/>
    <w:rsid w:val="00C36316"/>
    <w:rsid w:val="00CD25EC"/>
    <w:rsid w:val="00D22DED"/>
    <w:rsid w:val="00D2398B"/>
    <w:rsid w:val="00D545EA"/>
    <w:rsid w:val="00D93B95"/>
    <w:rsid w:val="00DA68F0"/>
    <w:rsid w:val="00DC4816"/>
    <w:rsid w:val="00DF7CF4"/>
    <w:rsid w:val="00E44BC7"/>
    <w:rsid w:val="00E55396"/>
    <w:rsid w:val="00E875E7"/>
    <w:rsid w:val="00E9117D"/>
    <w:rsid w:val="00E91422"/>
    <w:rsid w:val="00E9620D"/>
    <w:rsid w:val="00EB5FC9"/>
    <w:rsid w:val="00ED3622"/>
    <w:rsid w:val="00F15CE1"/>
    <w:rsid w:val="00F355E2"/>
    <w:rsid w:val="00F451AE"/>
    <w:rsid w:val="00F7430C"/>
    <w:rsid w:val="00F90B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83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D1D02"/>
    <w:pPr>
      <w:ind w:firstLineChars="200" w:firstLine="420"/>
    </w:pPr>
  </w:style>
  <w:style w:type="table" w:styleId="TableGrid">
    <w:name w:val="Table Grid"/>
    <w:basedOn w:val="TableNormal"/>
    <w:uiPriority w:val="99"/>
    <w:rsid w:val="00E875E7"/>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rsid w:val="008E0C6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E0C67"/>
    <w:rPr>
      <w:rFonts w:cs="Times New Roman"/>
      <w:sz w:val="18"/>
      <w:szCs w:val="18"/>
    </w:rPr>
  </w:style>
  <w:style w:type="paragraph" w:styleId="Footer">
    <w:name w:val="footer"/>
    <w:basedOn w:val="Normal"/>
    <w:link w:val="FooterChar"/>
    <w:uiPriority w:val="99"/>
    <w:semiHidden/>
    <w:rsid w:val="008E0C6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8E0C67"/>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280</TotalTime>
  <Pages>4</Pages>
  <Words>525</Words>
  <Characters>2994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dc:creator>
  <cp:keywords/>
  <dc:description/>
  <cp:lastModifiedBy>jjsf</cp:lastModifiedBy>
  <cp:revision>68</cp:revision>
  <dcterms:created xsi:type="dcterms:W3CDTF">2013-12-03T08:31:00Z</dcterms:created>
  <dcterms:modified xsi:type="dcterms:W3CDTF">2014-02-19T06:39:00Z</dcterms:modified>
</cp:coreProperties>
</file>