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72" w:rsidRDefault="00C42F72" w:rsidP="00C42F72">
      <w:pPr>
        <w:widowControl/>
        <w:adjustRightInd w:val="0"/>
        <w:snapToGrid w:val="0"/>
        <w:spacing w:line="360" w:lineRule="auto"/>
        <w:jc w:val="center"/>
        <w:rPr>
          <w:rFonts w:ascii="宋体" w:eastAsia="宋体" w:hAnsi="宋体" w:cs="宋体"/>
          <w:color w:val="333333"/>
          <w:kern w:val="0"/>
          <w:sz w:val="32"/>
          <w:szCs w:val="32"/>
        </w:rPr>
      </w:pPr>
      <w:r>
        <w:rPr>
          <w:rFonts w:ascii="宋体" w:eastAsia="宋体" w:hAnsi="宋体" w:cs="宋体" w:hint="eastAsia"/>
          <w:color w:val="333333"/>
          <w:kern w:val="0"/>
          <w:sz w:val="32"/>
          <w:szCs w:val="32"/>
        </w:rPr>
        <w:t>医院感染管理知识试题</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一、医疗废物共分成哪几类?</w:t>
      </w:r>
    </w:p>
    <w:p w:rsidR="00C42F72" w:rsidRDefault="00C42F72" w:rsidP="00C42F72">
      <w:pPr>
        <w:widowControl/>
        <w:adjustRightInd w:val="0"/>
        <w:snapToGrid w:val="0"/>
        <w:spacing w:line="360" w:lineRule="auto"/>
        <w:ind w:firstLineChars="100" w:firstLine="210"/>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答：医疗废物分为以下五类：</w:t>
      </w:r>
    </w:p>
    <w:p w:rsidR="00C42F72" w:rsidRDefault="00C42F72" w:rsidP="00C42F72">
      <w:pPr>
        <w:widowControl/>
        <w:adjustRightInd w:val="0"/>
        <w:snapToGrid w:val="0"/>
        <w:spacing w:line="360" w:lineRule="auto"/>
        <w:ind w:firstLineChars="50" w:firstLine="105"/>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1、感染性废物：携带病原微生物具有引发感染性疾病传播危险的医疗废物。</w:t>
      </w:r>
    </w:p>
    <w:p w:rsidR="00C42F72" w:rsidRDefault="00C42F72" w:rsidP="00C42F72">
      <w:pPr>
        <w:widowControl/>
        <w:adjustRightInd w:val="0"/>
        <w:snapToGrid w:val="0"/>
        <w:spacing w:line="360" w:lineRule="auto"/>
        <w:ind w:firstLineChars="50" w:firstLine="105"/>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2、病理性废物：诊疗过程中产生的人体废弃物和医学实验动物尸体等。</w:t>
      </w:r>
    </w:p>
    <w:p w:rsidR="00C42F72" w:rsidRDefault="00C42F72" w:rsidP="00C42F72">
      <w:pPr>
        <w:widowControl/>
        <w:adjustRightInd w:val="0"/>
        <w:snapToGrid w:val="0"/>
        <w:spacing w:line="360" w:lineRule="auto"/>
        <w:ind w:firstLineChars="50" w:firstLine="105"/>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3、损伤性废物：能够刺伤人体的废弃的医用锐器。</w:t>
      </w:r>
    </w:p>
    <w:p w:rsidR="00C42F72" w:rsidRDefault="00C42F72" w:rsidP="00C42F72">
      <w:pPr>
        <w:widowControl/>
        <w:adjustRightInd w:val="0"/>
        <w:snapToGrid w:val="0"/>
        <w:spacing w:line="360" w:lineRule="auto"/>
        <w:ind w:firstLineChars="50" w:firstLine="105"/>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4、药物性废物：过期、淘汰、变质或者被污染的废弃的药品。</w:t>
      </w:r>
    </w:p>
    <w:p w:rsidR="00C42F72" w:rsidRDefault="00C42F72" w:rsidP="00C42F72">
      <w:pPr>
        <w:widowControl/>
        <w:adjustRightInd w:val="0"/>
        <w:snapToGrid w:val="0"/>
        <w:spacing w:line="360" w:lineRule="auto"/>
        <w:ind w:firstLineChars="50" w:firstLine="105"/>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5、化学性废物：具有毒性、腐蚀性、易燃易爆性的废弃的化学物品。</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二、医疗废物应如何分类收集?</w:t>
      </w:r>
    </w:p>
    <w:p w:rsidR="00C42F72" w:rsidRDefault="00C42F72" w:rsidP="00C42F72">
      <w:pPr>
        <w:widowControl/>
        <w:adjustRightInd w:val="0"/>
        <w:snapToGrid w:val="0"/>
        <w:spacing w:line="360" w:lineRule="auto"/>
        <w:ind w:firstLineChars="100" w:firstLine="210"/>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答：医疗废物在分类收集时，应存放于医疗废物专用的包装袋、锐器盒内。感染性废物、病理性废物置于黄色医疗废物包装袋内，损伤性废物置于专用的锐器盒内，由专职收集人员在规定时间内转运到医院指定的医疗废物暂存地统一处理。药物性废物、化学性废物须由专门的机构处理。</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bCs/>
          <w:color w:val="333333"/>
          <w:kern w:val="0"/>
          <w:szCs w:val="21"/>
        </w:rPr>
        <w:t>三、何谓医院感染？</w:t>
      </w:r>
    </w:p>
    <w:p w:rsidR="00C42F72" w:rsidRDefault="00C42F72" w:rsidP="00C42F72">
      <w:pPr>
        <w:widowControl/>
        <w:adjustRightInd w:val="0"/>
        <w:snapToGrid w:val="0"/>
        <w:spacing w:line="360" w:lineRule="auto"/>
        <w:ind w:firstLineChars="100" w:firstLine="210"/>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答：医院感染是指住院病人在医院内获得的感染，包括在住院期间发生的感染和在医院内获得出院后发生的感染，但不包括入院前已开始或者入院时已处于潜伏期的感染。医院工作人员在医院内获得的感染也属医院感染。</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bCs/>
          <w:color w:val="333333"/>
          <w:kern w:val="0"/>
          <w:szCs w:val="21"/>
        </w:rPr>
        <w:t>四、何谓标准预防？</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xml:space="preserve">　答：又称为双向预防，是认定病人的血液，体液，分泌物，排泄物均具有传染性必须进行隔离。接触上述物质者必须采取防护措施，不论是否有明显血液或是否接触非完整的皮肤黏膜接触。以预防疾病传至医务人员，又要预防医务人员传至病人。</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bCs/>
          <w:color w:val="333333"/>
          <w:kern w:val="0"/>
          <w:szCs w:val="21"/>
        </w:rPr>
        <w:t>五、标准预防的具体措施有哪些?</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答：1、手卫生：洗手和手消毒;</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xml:space="preserve">　  2、 戴手套;</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xml:space="preserve">　  3、适时戴口罩、穿隔离衣、防护服、鞋套;</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xml:space="preserve">　  4、 医务人员的工作服、脸部及眼睛有可能被血液、体液、分泌物等物质喷溅到时，应当戴一次性外科口罩或者医用防护口罩、防护眼镜或者面罩，穿隔离衣或围裙;</w:t>
      </w:r>
    </w:p>
    <w:p w:rsidR="00C42F72" w:rsidRDefault="00C42F72" w:rsidP="00C42F72">
      <w:pPr>
        <w:widowControl/>
        <w:adjustRightInd w:val="0"/>
        <w:snapToGrid w:val="0"/>
        <w:spacing w:line="360" w:lineRule="auto"/>
        <w:ind w:firstLineChars="200" w:firstLine="420"/>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5、处理所有的锐器时应当特别注意，防止被刺伤;</w:t>
      </w:r>
    </w:p>
    <w:p w:rsidR="00C42F72" w:rsidRDefault="00C42F72" w:rsidP="00C42F72">
      <w:pPr>
        <w:widowControl/>
        <w:adjustRightInd w:val="0"/>
        <w:snapToGrid w:val="0"/>
        <w:spacing w:line="360" w:lineRule="auto"/>
        <w:ind w:firstLineChars="200" w:firstLine="420"/>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6、 对病人用后的医疗器械、器具应当采取正确的消毒措施。</w:t>
      </w:r>
    </w:p>
    <w:p w:rsidR="00C42F72" w:rsidRDefault="00C42F72" w:rsidP="00C42F72">
      <w:pPr>
        <w:widowControl/>
        <w:adjustRightInd w:val="0"/>
        <w:snapToGrid w:val="0"/>
        <w:spacing w:line="360" w:lineRule="auto"/>
        <w:jc w:val="left"/>
        <w:rPr>
          <w:rFonts w:asciiTheme="minorEastAsia" w:hAnsiTheme="minorEastAsia"/>
          <w:color w:val="2F2F2F"/>
          <w:szCs w:val="21"/>
          <w:shd w:val="clear" w:color="auto" w:fill="FFFFFF"/>
        </w:rPr>
      </w:pPr>
      <w:r>
        <w:rPr>
          <w:rFonts w:asciiTheme="minorEastAsia" w:hAnsiTheme="minorEastAsia" w:hint="eastAsia"/>
          <w:color w:val="2F2F2F"/>
          <w:szCs w:val="21"/>
          <w:shd w:val="clear" w:color="auto" w:fill="FFFFFF"/>
        </w:rPr>
        <w:t>六、医疗卫生机构和医疗废物集中处置单位对医疗废物登记的内容、资料、保存年限有哪些要求？</w:t>
      </w:r>
    </w:p>
    <w:p w:rsidR="00C42F72" w:rsidRDefault="00C42F72" w:rsidP="00C42F72">
      <w:pPr>
        <w:widowControl/>
        <w:adjustRightInd w:val="0"/>
        <w:snapToGrid w:val="0"/>
        <w:spacing w:line="360" w:lineRule="auto"/>
        <w:ind w:firstLine="345"/>
        <w:jc w:val="left"/>
        <w:rPr>
          <w:rFonts w:asciiTheme="minorEastAsia" w:hAnsiTheme="minorEastAsia" w:cs="宋体"/>
          <w:color w:val="333333"/>
          <w:kern w:val="0"/>
          <w:szCs w:val="21"/>
        </w:rPr>
      </w:pPr>
      <w:r>
        <w:rPr>
          <w:rFonts w:asciiTheme="minorEastAsia" w:hAnsiTheme="minorEastAsia" w:hint="eastAsia"/>
          <w:color w:val="2F2F2F"/>
          <w:szCs w:val="21"/>
          <w:shd w:val="clear" w:color="auto" w:fill="FFFFFF"/>
        </w:rPr>
        <w:t xml:space="preserve"> 答：登记的内容应当包括医疗废物的来源、种类、重量或者数量、交接时间、处置方法、最终去向以及经办人签名等项目。登记资料至少保存３年。</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bCs/>
          <w:color w:val="333333"/>
          <w:kern w:val="0"/>
          <w:szCs w:val="21"/>
        </w:rPr>
        <w:lastRenderedPageBreak/>
        <w:t>七、佩戴口罩的注意事项有哪些?</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xml:space="preserve">　答：1、佩戴口罩前后都必须清洁双手;</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xml:space="preserve">　　2、要让口罩紧贴面部;</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xml:space="preserve">　　3、口罩有颜色的一面向外;</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xml:space="preserve">　　4、系紧固定口罩的绳子，或把口罩的橡筋绕在耳朵上，使口罩紧贴面部;</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xml:space="preserve">　　5、口罩应完全覆盖口鼻和下巴;</w:t>
      </w:r>
    </w:p>
    <w:p w:rsidR="00C42F72" w:rsidRDefault="00C42F72" w:rsidP="00C42F72">
      <w:pPr>
        <w:widowControl/>
        <w:adjustRightInd w:val="0"/>
        <w:snapToGrid w:val="0"/>
        <w:spacing w:line="360" w:lineRule="auto"/>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xml:space="preserve">　　6、把口罩上的金属片沿鼻梁两侧按紧，使口罩紧贴面部。</w:t>
      </w:r>
    </w:p>
    <w:p w:rsidR="00332796" w:rsidRDefault="00C42F72" w:rsidP="00C42F72">
      <w:pPr>
        <w:pStyle w:val="a5"/>
        <w:shd w:val="clear" w:color="auto" w:fill="FFFFFF"/>
        <w:adjustRightInd w:val="0"/>
        <w:snapToGrid w:val="0"/>
        <w:spacing w:before="0" w:beforeAutospacing="0" w:after="0" w:afterAutospacing="0" w:line="360" w:lineRule="auto"/>
        <w:rPr>
          <w:rFonts w:asciiTheme="minorEastAsia" w:eastAsiaTheme="minorEastAsia" w:hAnsiTheme="minorEastAsia" w:hint="eastAsia"/>
          <w:color w:val="2F2F2F"/>
          <w:sz w:val="21"/>
          <w:szCs w:val="21"/>
        </w:rPr>
      </w:pPr>
      <w:r>
        <w:rPr>
          <w:rFonts w:asciiTheme="minorEastAsia" w:eastAsiaTheme="minorEastAsia" w:hAnsiTheme="minorEastAsia" w:hint="eastAsia"/>
          <w:color w:val="2F2F2F"/>
          <w:sz w:val="21"/>
          <w:szCs w:val="21"/>
        </w:rPr>
        <w:t>八、医务人员发生职业暴露后，应采取哪些局部处理措施？</w:t>
      </w:r>
      <w:r>
        <w:rPr>
          <w:rFonts w:asciiTheme="minorEastAsia" w:eastAsiaTheme="minorEastAsia" w:hAnsiTheme="minorEastAsia" w:hint="eastAsia"/>
          <w:color w:val="2F2F2F"/>
          <w:sz w:val="21"/>
          <w:szCs w:val="21"/>
        </w:rPr>
        <w:br/>
        <w:t>  答：1、</w:t>
      </w:r>
      <w:r w:rsidR="00332796">
        <w:rPr>
          <w:rFonts w:asciiTheme="minorEastAsia" w:eastAsiaTheme="minorEastAsia" w:hAnsiTheme="minorEastAsia" w:hint="eastAsia"/>
          <w:color w:val="2F2F2F"/>
          <w:sz w:val="21"/>
          <w:szCs w:val="21"/>
        </w:rPr>
        <w:t>如发生皮肤暴露，用肥皂液和流动水清洗污染的皮肤。</w:t>
      </w:r>
    </w:p>
    <w:p w:rsidR="00C42F72" w:rsidRDefault="00332796" w:rsidP="00332796">
      <w:pPr>
        <w:pStyle w:val="a5"/>
        <w:shd w:val="clear" w:color="auto" w:fill="FFFFFF"/>
        <w:adjustRightInd w:val="0"/>
        <w:snapToGrid w:val="0"/>
        <w:spacing w:before="0" w:beforeAutospacing="0" w:after="0" w:afterAutospacing="0" w:line="360" w:lineRule="auto"/>
        <w:ind w:firstLineChars="300" w:firstLine="630"/>
        <w:rPr>
          <w:rFonts w:asciiTheme="minorEastAsia" w:eastAsiaTheme="minorEastAsia" w:hAnsiTheme="minorEastAsia"/>
          <w:color w:val="2F2F2F"/>
          <w:sz w:val="21"/>
          <w:szCs w:val="21"/>
        </w:rPr>
      </w:pPr>
      <w:r>
        <w:rPr>
          <w:rFonts w:asciiTheme="minorEastAsia" w:eastAsiaTheme="minorEastAsia" w:hAnsiTheme="minorEastAsia" w:hint="eastAsia"/>
          <w:color w:val="2F2F2F"/>
          <w:sz w:val="21"/>
          <w:szCs w:val="21"/>
        </w:rPr>
        <w:t>2、如发生粘膜暴露，</w:t>
      </w:r>
      <w:r w:rsidR="00C42F72">
        <w:rPr>
          <w:rFonts w:asciiTheme="minorEastAsia" w:eastAsiaTheme="minorEastAsia" w:hAnsiTheme="minorEastAsia" w:hint="eastAsia"/>
          <w:color w:val="2F2F2F"/>
          <w:sz w:val="21"/>
          <w:szCs w:val="21"/>
        </w:rPr>
        <w:t>用生理盐水</w:t>
      </w:r>
      <w:r>
        <w:rPr>
          <w:rFonts w:asciiTheme="minorEastAsia" w:eastAsiaTheme="minorEastAsia" w:hAnsiTheme="minorEastAsia" w:hint="eastAsia"/>
          <w:color w:val="2F2F2F"/>
          <w:sz w:val="21"/>
          <w:szCs w:val="21"/>
        </w:rPr>
        <w:t>反复</w:t>
      </w:r>
      <w:r w:rsidR="00C42F72">
        <w:rPr>
          <w:rFonts w:asciiTheme="minorEastAsia" w:eastAsiaTheme="minorEastAsia" w:hAnsiTheme="minorEastAsia" w:hint="eastAsia"/>
          <w:color w:val="2F2F2F"/>
          <w:sz w:val="21"/>
          <w:szCs w:val="21"/>
        </w:rPr>
        <w:t>冲洗粘膜。</w:t>
      </w:r>
    </w:p>
    <w:p w:rsidR="00C42F72" w:rsidRDefault="00332796" w:rsidP="00332796">
      <w:pPr>
        <w:pStyle w:val="a5"/>
        <w:shd w:val="clear" w:color="auto" w:fill="FFFFFF"/>
        <w:adjustRightInd w:val="0"/>
        <w:snapToGrid w:val="0"/>
        <w:spacing w:before="0" w:beforeAutospacing="0" w:after="0" w:afterAutospacing="0" w:line="360" w:lineRule="auto"/>
        <w:ind w:firstLineChars="300" w:firstLine="630"/>
        <w:rPr>
          <w:rFonts w:asciiTheme="minorEastAsia" w:eastAsiaTheme="minorEastAsia" w:hAnsiTheme="minorEastAsia"/>
          <w:color w:val="2F2F2F"/>
          <w:sz w:val="21"/>
          <w:szCs w:val="21"/>
        </w:rPr>
      </w:pPr>
      <w:r>
        <w:rPr>
          <w:rFonts w:asciiTheme="minorEastAsia" w:eastAsiaTheme="minorEastAsia" w:hAnsiTheme="minorEastAsia" w:hint="eastAsia"/>
          <w:color w:val="2F2F2F"/>
          <w:sz w:val="21"/>
          <w:szCs w:val="21"/>
        </w:rPr>
        <w:t>3</w:t>
      </w:r>
      <w:r w:rsidR="00C42F72">
        <w:rPr>
          <w:rFonts w:asciiTheme="minorEastAsia" w:eastAsiaTheme="minorEastAsia" w:hAnsiTheme="minorEastAsia" w:hint="eastAsia"/>
          <w:color w:val="2F2F2F"/>
          <w:sz w:val="21"/>
          <w:szCs w:val="21"/>
        </w:rPr>
        <w:t>、如被</w:t>
      </w:r>
      <w:r>
        <w:rPr>
          <w:rFonts w:asciiTheme="minorEastAsia" w:eastAsiaTheme="minorEastAsia" w:hAnsiTheme="minorEastAsia" w:hint="eastAsia"/>
          <w:color w:val="2F2F2F"/>
          <w:sz w:val="21"/>
          <w:szCs w:val="21"/>
        </w:rPr>
        <w:t>针头或利器</w:t>
      </w:r>
      <w:r w:rsidR="00C42F72">
        <w:rPr>
          <w:rFonts w:asciiTheme="minorEastAsia" w:eastAsiaTheme="minorEastAsia" w:hAnsiTheme="minorEastAsia" w:hint="eastAsia"/>
          <w:color w:val="2F2F2F"/>
          <w:sz w:val="21"/>
          <w:szCs w:val="21"/>
        </w:rPr>
        <w:t>刺伤或割伤，应当在伤口旁端由近心端向远心端轻轻挤压，尽可能挤出损伤处的血液，再用肥皂液和流动水进行冲洗；禁止进行伤口的局部挤压。</w:t>
      </w:r>
    </w:p>
    <w:p w:rsidR="00C42F72" w:rsidRDefault="00332796" w:rsidP="00332796">
      <w:pPr>
        <w:pStyle w:val="a5"/>
        <w:shd w:val="clear" w:color="auto" w:fill="FFFFFF"/>
        <w:adjustRightInd w:val="0"/>
        <w:snapToGrid w:val="0"/>
        <w:spacing w:before="0" w:beforeAutospacing="0" w:after="0" w:afterAutospacing="0" w:line="360" w:lineRule="auto"/>
        <w:ind w:firstLineChars="300" w:firstLine="630"/>
        <w:rPr>
          <w:rFonts w:asciiTheme="minorEastAsia" w:eastAsiaTheme="minorEastAsia" w:hAnsiTheme="minorEastAsia"/>
          <w:color w:val="2F2F2F"/>
          <w:sz w:val="21"/>
          <w:szCs w:val="21"/>
        </w:rPr>
      </w:pPr>
      <w:r>
        <w:rPr>
          <w:rFonts w:asciiTheme="minorEastAsia" w:eastAsiaTheme="minorEastAsia" w:hAnsiTheme="minorEastAsia" w:hint="eastAsia"/>
          <w:color w:val="2F2F2F"/>
          <w:sz w:val="21"/>
          <w:szCs w:val="21"/>
        </w:rPr>
        <w:t>4</w:t>
      </w:r>
      <w:r w:rsidR="00C42F72">
        <w:rPr>
          <w:rFonts w:asciiTheme="minorEastAsia" w:eastAsiaTheme="minorEastAsia" w:hAnsiTheme="minorEastAsia" w:hint="eastAsia"/>
          <w:color w:val="2F2F2F"/>
          <w:sz w:val="21"/>
          <w:szCs w:val="21"/>
        </w:rPr>
        <w:t xml:space="preserve">、受伤部位的伤口冲洗后，用 75%乙醇或者0.5%碘伏进行消毒，必要时包扎伤口； </w:t>
      </w:r>
    </w:p>
    <w:p w:rsidR="00C42F72" w:rsidRDefault="00C42F72" w:rsidP="00C42F72">
      <w:pPr>
        <w:adjustRightInd w:val="0"/>
        <w:snapToGrid w:val="0"/>
        <w:spacing w:line="360" w:lineRule="auto"/>
        <w:rPr>
          <w:rFonts w:asciiTheme="minorEastAsia" w:hAnsiTheme="minorEastAsia"/>
          <w:color w:val="333333"/>
          <w:szCs w:val="21"/>
        </w:rPr>
      </w:pPr>
      <w:r>
        <w:rPr>
          <w:rFonts w:asciiTheme="minorEastAsia" w:hAnsiTheme="minorEastAsia" w:hint="eastAsia"/>
          <w:color w:val="333333"/>
          <w:szCs w:val="21"/>
        </w:rPr>
        <w:t>九、</w:t>
      </w:r>
      <w:r>
        <w:rPr>
          <w:rFonts w:asciiTheme="minorEastAsia" w:hAnsiTheme="minorEastAsia" w:hint="eastAsia"/>
          <w:color w:val="2F2F2F"/>
          <w:szCs w:val="21"/>
          <w:shd w:val="clear" w:color="auto" w:fill="FFFFFF"/>
        </w:rPr>
        <w:t>医疗机构执行医疗器械、器具消毒技术规范应达到哪些要求？</w:t>
      </w:r>
      <w:r>
        <w:rPr>
          <w:rFonts w:asciiTheme="minorEastAsia" w:hAnsiTheme="minorEastAsia" w:hint="eastAsia"/>
          <w:color w:val="2F2F2F"/>
          <w:szCs w:val="21"/>
        </w:rPr>
        <w:br/>
      </w:r>
      <w:r>
        <w:rPr>
          <w:rFonts w:asciiTheme="minorEastAsia" w:hAnsiTheme="minorEastAsia" w:hint="eastAsia"/>
          <w:color w:val="2F2F2F"/>
          <w:szCs w:val="21"/>
          <w:shd w:val="clear" w:color="auto" w:fill="FFFFFF"/>
        </w:rPr>
        <w:t>  答：1、进入人体组织、无菌器官的医疗器械、器具和物品必须达到灭菌水平；</w:t>
      </w:r>
      <w:r>
        <w:rPr>
          <w:rFonts w:asciiTheme="minorEastAsia" w:hAnsiTheme="minorEastAsia" w:hint="eastAsia"/>
          <w:color w:val="2F2F2F"/>
          <w:szCs w:val="21"/>
        </w:rPr>
        <w:br/>
      </w:r>
      <w:r>
        <w:rPr>
          <w:rFonts w:asciiTheme="minorEastAsia" w:hAnsiTheme="minorEastAsia" w:hint="eastAsia"/>
          <w:color w:val="2F2F2F"/>
          <w:szCs w:val="21"/>
          <w:shd w:val="clear" w:color="auto" w:fill="FFFFFF"/>
        </w:rPr>
        <w:t>      2、接触皮肤、粘膜的医疗器械、器具和物品必须达到消毒水平；</w:t>
      </w:r>
      <w:r>
        <w:rPr>
          <w:rFonts w:asciiTheme="minorEastAsia" w:hAnsiTheme="minorEastAsia" w:hint="eastAsia"/>
          <w:color w:val="2F2F2F"/>
          <w:szCs w:val="21"/>
        </w:rPr>
        <w:br/>
      </w:r>
      <w:r>
        <w:rPr>
          <w:rFonts w:asciiTheme="minorEastAsia" w:hAnsiTheme="minorEastAsia" w:hint="eastAsia"/>
          <w:color w:val="2F2F2F"/>
          <w:szCs w:val="21"/>
          <w:shd w:val="clear" w:color="auto" w:fill="FFFFFF"/>
        </w:rPr>
        <w:t>      3、各种用于注射、穿刺、采血等有创操作的医疗器具必须一用一灭菌。</w:t>
      </w:r>
    </w:p>
    <w:p w:rsidR="00C42F72" w:rsidRDefault="00C42F72" w:rsidP="00C42F72">
      <w:pPr>
        <w:adjustRightInd w:val="0"/>
        <w:snapToGrid w:val="0"/>
        <w:spacing w:line="360" w:lineRule="auto"/>
        <w:ind w:left="105" w:hangingChars="50" w:hanging="105"/>
        <w:rPr>
          <w:rFonts w:asciiTheme="minorEastAsia" w:hAnsiTheme="minorEastAsia"/>
          <w:color w:val="2F2F2F"/>
          <w:szCs w:val="21"/>
        </w:rPr>
      </w:pPr>
      <w:r>
        <w:rPr>
          <w:rFonts w:asciiTheme="minorEastAsia" w:hAnsiTheme="minorEastAsia" w:hint="eastAsia"/>
          <w:color w:val="2F2F2F"/>
          <w:szCs w:val="21"/>
        </w:rPr>
        <w:t>十、医院感染三级管理组织应包括哪些？</w:t>
      </w:r>
      <w:r>
        <w:rPr>
          <w:rFonts w:asciiTheme="minorEastAsia" w:hAnsiTheme="minorEastAsia" w:hint="eastAsia"/>
          <w:color w:val="2F2F2F"/>
          <w:szCs w:val="21"/>
        </w:rPr>
        <w:br/>
        <w:t>答：1、医院感染管理委员会。</w:t>
      </w:r>
    </w:p>
    <w:p w:rsidR="00C42F72" w:rsidRDefault="00C42F72" w:rsidP="00C42F72">
      <w:pPr>
        <w:adjustRightInd w:val="0"/>
        <w:snapToGrid w:val="0"/>
        <w:spacing w:line="360" w:lineRule="auto"/>
        <w:ind w:firstLineChars="250" w:firstLine="525"/>
        <w:rPr>
          <w:rFonts w:asciiTheme="minorEastAsia" w:hAnsiTheme="minorEastAsia"/>
          <w:color w:val="2F2F2F"/>
          <w:szCs w:val="21"/>
        </w:rPr>
      </w:pPr>
      <w:r>
        <w:rPr>
          <w:rFonts w:asciiTheme="minorEastAsia" w:hAnsiTheme="minorEastAsia" w:hint="eastAsia"/>
          <w:color w:val="2F2F2F"/>
          <w:szCs w:val="21"/>
        </w:rPr>
        <w:t>2、医院感染科和专职人员</w:t>
      </w:r>
      <w:r w:rsidR="00332796">
        <w:rPr>
          <w:rFonts w:asciiTheme="minorEastAsia" w:hAnsiTheme="minorEastAsia" w:hint="eastAsia"/>
          <w:color w:val="2F2F2F"/>
          <w:szCs w:val="21"/>
        </w:rPr>
        <w:t>。</w:t>
      </w:r>
    </w:p>
    <w:p w:rsidR="00512AE9" w:rsidRDefault="00C42F72" w:rsidP="00332796">
      <w:pPr>
        <w:ind w:firstLineChars="250" w:firstLine="525"/>
      </w:pPr>
      <w:r>
        <w:rPr>
          <w:rFonts w:asciiTheme="minorEastAsia" w:hAnsiTheme="minorEastAsia" w:hint="eastAsia"/>
          <w:color w:val="2F2F2F"/>
          <w:kern w:val="0"/>
          <w:szCs w:val="21"/>
        </w:rPr>
        <w:t>3、各科室病房的医院感染监控医生和护士。</w:t>
      </w:r>
    </w:p>
    <w:sectPr w:rsidR="00512AE9" w:rsidSect="00BD4A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0FE" w:rsidRDefault="00CE20FE" w:rsidP="00C42F72">
      <w:r>
        <w:separator/>
      </w:r>
    </w:p>
  </w:endnote>
  <w:endnote w:type="continuationSeparator" w:id="1">
    <w:p w:rsidR="00CE20FE" w:rsidRDefault="00CE20FE" w:rsidP="00C42F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0FE" w:rsidRDefault="00CE20FE" w:rsidP="00C42F72">
      <w:r>
        <w:separator/>
      </w:r>
    </w:p>
  </w:footnote>
  <w:footnote w:type="continuationSeparator" w:id="1">
    <w:p w:rsidR="00CE20FE" w:rsidRDefault="00CE20FE" w:rsidP="00C42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2F72"/>
    <w:rsid w:val="001819A7"/>
    <w:rsid w:val="00332796"/>
    <w:rsid w:val="00512AE9"/>
    <w:rsid w:val="00BD4AE8"/>
    <w:rsid w:val="00C42F72"/>
    <w:rsid w:val="00CE2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2F72"/>
    <w:rPr>
      <w:sz w:val="18"/>
      <w:szCs w:val="18"/>
    </w:rPr>
  </w:style>
  <w:style w:type="paragraph" w:styleId="a4">
    <w:name w:val="footer"/>
    <w:basedOn w:val="a"/>
    <w:link w:val="Char0"/>
    <w:uiPriority w:val="99"/>
    <w:semiHidden/>
    <w:unhideWhenUsed/>
    <w:rsid w:val="00C42F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2F72"/>
    <w:rPr>
      <w:sz w:val="18"/>
      <w:szCs w:val="18"/>
    </w:rPr>
  </w:style>
  <w:style w:type="paragraph" w:styleId="a5">
    <w:name w:val="Normal (Web)"/>
    <w:basedOn w:val="a"/>
    <w:uiPriority w:val="99"/>
    <w:semiHidden/>
    <w:unhideWhenUsed/>
    <w:rsid w:val="00C42F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933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213</Words>
  <Characters>1217</Characters>
  <Application>Microsoft Office Word</Application>
  <DocSecurity>0</DocSecurity>
  <Lines>10</Lines>
  <Paragraphs>2</Paragraphs>
  <ScaleCrop>false</ScaleCrop>
  <Company>DELL</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2017-09-12T07:53:00Z</dcterms:created>
  <dcterms:modified xsi:type="dcterms:W3CDTF">2017-09-12T08:07:00Z</dcterms:modified>
</cp:coreProperties>
</file>