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spacing w:line="400" w:lineRule="exact"/>
        <w:rPr>
          <w:rFonts w:hint="eastAsia" w:ascii="新宋体" w:hAnsi="新宋体" w:eastAsia="新宋体"/>
          <w:b w:val="0"/>
          <w:bCs w:val="0"/>
          <w:sz w:val="32"/>
          <w:szCs w:val="32"/>
          <w:lang w:val="en-US" w:eastAsia="zh-CN"/>
        </w:rPr>
      </w:pPr>
      <w:bookmarkStart w:id="0" w:name="_GoBack"/>
      <w:r>
        <w:rPr>
          <w:rFonts w:hint="eastAsia" w:ascii="新宋体" w:hAnsi="新宋体" w:eastAsia="新宋体"/>
          <w:b w:val="0"/>
          <w:bCs w:val="0"/>
          <w:sz w:val="21"/>
          <w:szCs w:val="21"/>
          <w:lang w:val="en-US" w:eastAsia="zh-CN"/>
        </w:rPr>
        <w:t xml:space="preserve">                             </w:t>
      </w:r>
      <w:r>
        <w:rPr>
          <w:rFonts w:hint="eastAsia" w:ascii="新宋体" w:hAnsi="新宋体" w:eastAsia="新宋体"/>
          <w:b w:val="0"/>
          <w:bCs w:val="0"/>
          <w:sz w:val="32"/>
          <w:szCs w:val="32"/>
          <w:lang w:val="en-US" w:eastAsia="zh-CN"/>
        </w:rPr>
        <w:t xml:space="preserve">   2017年1月公卫题库</w:t>
      </w:r>
      <w:r>
        <w:rPr>
          <w:rFonts w:hint="eastAsia" w:ascii="新宋体" w:hAnsi="新宋体" w:eastAsia="新宋体"/>
          <w:b w:val="0"/>
          <w:bCs w:val="0"/>
          <w:sz w:val="32"/>
          <w:szCs w:val="32"/>
          <w:lang w:val="en-US" w:eastAsia="zh-CN"/>
        </w:rPr>
        <w:tab/>
      </w:r>
    </w:p>
    <w:bookmarkEnd w:id="0"/>
    <w:p>
      <w:pPr>
        <w:spacing w:line="400" w:lineRule="exact"/>
        <w:rPr>
          <w:rFonts w:hint="eastAsia" w:ascii="新宋体" w:hAnsi="新宋体" w:eastAsia="新宋体"/>
          <w:sz w:val="21"/>
          <w:szCs w:val="21"/>
        </w:rPr>
      </w:pPr>
    </w:p>
    <w:p>
      <w:pPr>
        <w:spacing w:line="400" w:lineRule="exact"/>
        <w:rPr>
          <w:rFonts w:ascii="新宋体" w:hAnsi="新宋体" w:eastAsia="新宋体"/>
          <w:sz w:val="21"/>
          <w:szCs w:val="21"/>
        </w:rPr>
      </w:pPr>
      <w:r>
        <w:rPr>
          <w:rFonts w:hint="eastAsia" w:ascii="新宋体" w:hAnsi="新宋体" w:eastAsia="新宋体"/>
          <w:sz w:val="21"/>
          <w:szCs w:val="21"/>
        </w:rPr>
        <w:t>1.新生儿家庭访视的内容？</w:t>
      </w:r>
    </w:p>
    <w:p>
      <w:pPr>
        <w:spacing w:line="400" w:lineRule="exact"/>
        <w:rPr>
          <w:rFonts w:ascii="新宋体" w:hAnsi="新宋体" w:eastAsia="新宋体"/>
          <w:sz w:val="21"/>
          <w:szCs w:val="21"/>
        </w:rPr>
      </w:pPr>
      <w:r>
        <w:rPr>
          <w:rFonts w:hint="eastAsia" w:ascii="新宋体" w:hAnsi="新宋体" w:eastAsia="新宋体"/>
          <w:sz w:val="21"/>
          <w:szCs w:val="21"/>
        </w:rPr>
        <w:t>（1）观察家居环境，重点询问和观察喂养、睡眠、大小便、黄疸、脐部情况、口腔发育等</w:t>
      </w:r>
    </w:p>
    <w:p>
      <w:pPr>
        <w:spacing w:line="400" w:lineRule="exact"/>
        <w:rPr>
          <w:rFonts w:ascii="新宋体" w:hAnsi="新宋体" w:eastAsia="新宋体"/>
          <w:sz w:val="21"/>
          <w:szCs w:val="21"/>
        </w:rPr>
      </w:pPr>
      <w:r>
        <w:rPr>
          <w:rFonts w:hint="eastAsia" w:ascii="新宋体" w:hAnsi="新宋体" w:eastAsia="新宋体"/>
          <w:sz w:val="21"/>
          <w:szCs w:val="21"/>
        </w:rPr>
        <w:t>（2）为新生儿测量体温、记录出生时体重、身长，进行体格检查，填写《0～6岁儿童保健手册》</w:t>
      </w:r>
    </w:p>
    <w:p>
      <w:pPr>
        <w:spacing w:line="400" w:lineRule="exact"/>
        <w:rPr>
          <w:rFonts w:hint="eastAsia" w:ascii="新宋体" w:hAnsi="新宋体" w:eastAsia="新宋体"/>
          <w:sz w:val="21"/>
          <w:szCs w:val="21"/>
        </w:rPr>
      </w:pPr>
      <w:r>
        <w:rPr>
          <w:rFonts w:hint="eastAsia" w:ascii="新宋体" w:hAnsi="新宋体" w:eastAsia="新宋体"/>
          <w:sz w:val="21"/>
          <w:szCs w:val="21"/>
        </w:rPr>
        <w:t>（3）有针对性地对家长进行母乳喂养、护理和常见疾病预防指导。</w:t>
      </w:r>
    </w:p>
    <w:p>
      <w:pPr>
        <w:spacing w:line="400" w:lineRule="exact"/>
        <w:rPr>
          <w:rFonts w:hint="eastAsia" w:ascii="新宋体" w:hAnsi="新宋体" w:eastAsia="新宋体"/>
          <w:sz w:val="21"/>
          <w:szCs w:val="21"/>
        </w:rPr>
      </w:pPr>
      <w:r>
        <w:rPr>
          <w:rFonts w:hint="eastAsia" w:ascii="新宋体" w:hAnsi="新宋体" w:eastAsia="新宋体"/>
          <w:sz w:val="21"/>
          <w:szCs w:val="21"/>
        </w:rPr>
        <w:t>（4）如果发现新生儿未接种卡介苗和第1剂乙肝疫苗，提醒家长尽快补种。</w:t>
      </w:r>
    </w:p>
    <w:p>
      <w:pPr>
        <w:spacing w:line="400" w:lineRule="exact"/>
        <w:rPr>
          <w:rFonts w:hint="eastAsia" w:ascii="新宋体" w:hAnsi="新宋体" w:eastAsia="新宋体"/>
          <w:sz w:val="21"/>
          <w:szCs w:val="21"/>
        </w:rPr>
      </w:pPr>
      <w:r>
        <w:rPr>
          <w:rFonts w:hint="eastAsia" w:ascii="新宋体" w:hAnsi="新宋体" w:eastAsia="新宋体"/>
          <w:sz w:val="21"/>
          <w:szCs w:val="21"/>
        </w:rPr>
        <w:t>（5）如果发现新生儿未接受新生儿疾病筛查，告知家长到具备筛查条件的医疗保健机构补筛。</w:t>
      </w:r>
    </w:p>
    <w:p>
      <w:pPr>
        <w:spacing w:line="400" w:lineRule="exact"/>
        <w:rPr>
          <w:rFonts w:ascii="新宋体" w:hAnsi="新宋体" w:eastAsia="新宋体"/>
          <w:sz w:val="21"/>
          <w:szCs w:val="21"/>
        </w:rPr>
      </w:pPr>
      <w:r>
        <w:rPr>
          <w:rFonts w:hint="eastAsia" w:ascii="新宋体" w:hAnsi="新宋体" w:eastAsia="新宋体"/>
          <w:sz w:val="21"/>
          <w:szCs w:val="21"/>
        </w:rPr>
        <w:t>（6）对于低出生体重、早产、双多胎或有出生缺陷的新生儿根据实际情况增加访视次数。</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2.婴幼儿健康管理时间？</w:t>
      </w:r>
    </w:p>
    <w:p>
      <w:pPr>
        <w:spacing w:line="400" w:lineRule="exact"/>
        <w:rPr>
          <w:rFonts w:ascii="新宋体" w:hAnsi="新宋体" w:eastAsia="新宋体"/>
          <w:sz w:val="21"/>
          <w:szCs w:val="21"/>
        </w:rPr>
      </w:pPr>
      <w:r>
        <w:rPr>
          <w:rFonts w:hint="eastAsia" w:ascii="新宋体" w:hAnsi="新宋体" w:eastAsia="新宋体"/>
          <w:sz w:val="21"/>
          <w:szCs w:val="21"/>
        </w:rPr>
        <w:t>满月后0-3岁健康随访时间分别在3、6、8、12、18、24、30、36月龄时，共8次。</w:t>
      </w:r>
      <w:r>
        <w:rPr>
          <w:rFonts w:hint="eastAsia" w:ascii="新宋体" w:hAnsi="新宋体" w:eastAsia="新宋体"/>
          <w:bCs/>
          <w:sz w:val="21"/>
          <w:szCs w:val="21"/>
        </w:rPr>
        <w:t>4</w:t>
      </w:r>
      <w:r>
        <w:rPr>
          <w:rFonts w:hint="eastAsia" w:ascii="新宋体" w:hAnsi="新宋体" w:eastAsia="新宋体"/>
          <w:sz w:val="21"/>
          <w:szCs w:val="21"/>
        </w:rPr>
        <w:t>～6岁儿童每年提供一次健康管理服务，集体儿童可在托幼机构。</w:t>
      </w:r>
    </w:p>
    <w:p>
      <w:pPr>
        <w:spacing w:line="400" w:lineRule="exact"/>
        <w:rPr>
          <w:rFonts w:ascii="新宋体" w:hAnsi="新宋体" w:eastAsia="新宋体"/>
          <w:sz w:val="21"/>
          <w:szCs w:val="21"/>
        </w:rPr>
      </w:pPr>
      <w:r>
        <w:rPr>
          <w:rFonts w:hint="eastAsia" w:ascii="新宋体" w:hAnsi="新宋体" w:eastAsia="新宋体"/>
          <w:sz w:val="21"/>
          <w:szCs w:val="21"/>
        </w:rPr>
        <w:t>3. 婴幼儿健康管理每次均需服务的内容？</w:t>
      </w:r>
    </w:p>
    <w:p>
      <w:pPr>
        <w:spacing w:line="400" w:lineRule="exact"/>
        <w:rPr>
          <w:rFonts w:ascii="新宋体" w:hAnsi="新宋体" w:eastAsia="新宋体"/>
          <w:sz w:val="21"/>
          <w:szCs w:val="21"/>
        </w:rPr>
      </w:pPr>
      <w:r>
        <w:rPr>
          <w:rFonts w:hint="eastAsia" w:ascii="新宋体" w:hAnsi="新宋体" w:eastAsia="新宋体"/>
          <w:sz w:val="21"/>
          <w:szCs w:val="21"/>
        </w:rPr>
        <w:t>（1）询问上次随访到本次随访之间的婴幼儿喂养、患病等情况，</w:t>
      </w:r>
    </w:p>
    <w:p>
      <w:pPr>
        <w:spacing w:line="400" w:lineRule="exact"/>
        <w:rPr>
          <w:rFonts w:ascii="新宋体" w:hAnsi="新宋体" w:eastAsia="新宋体"/>
          <w:sz w:val="21"/>
          <w:szCs w:val="21"/>
        </w:rPr>
      </w:pPr>
      <w:r>
        <w:rPr>
          <w:rFonts w:hint="eastAsia" w:ascii="新宋体" w:hAnsi="新宋体" w:eastAsia="新宋体"/>
          <w:sz w:val="21"/>
          <w:szCs w:val="21"/>
        </w:rPr>
        <w:t>（2）进行体格检查，做生长发育和心理行为发育评估，</w:t>
      </w:r>
    </w:p>
    <w:p>
      <w:pPr>
        <w:spacing w:line="400" w:lineRule="exact"/>
        <w:rPr>
          <w:rFonts w:hint="eastAsia" w:ascii="新宋体" w:hAnsi="新宋体" w:eastAsia="新宋体"/>
          <w:sz w:val="21"/>
          <w:szCs w:val="21"/>
        </w:rPr>
      </w:pPr>
      <w:r>
        <w:rPr>
          <w:rFonts w:hint="eastAsia" w:ascii="新宋体" w:hAnsi="新宋体" w:eastAsia="新宋体"/>
          <w:sz w:val="21"/>
          <w:szCs w:val="21"/>
        </w:rPr>
        <w:t>（3）进行母乳喂养、辅食添加、心理行为发育、意外伤害预防、口腔保健、中医保健、常见疾病防治等健康指导。</w:t>
      </w:r>
    </w:p>
    <w:p>
      <w:pPr>
        <w:spacing w:line="400" w:lineRule="exact"/>
        <w:rPr>
          <w:rFonts w:hint="eastAsia" w:ascii="新宋体" w:hAnsi="新宋体" w:eastAsia="新宋体"/>
          <w:sz w:val="21"/>
          <w:szCs w:val="21"/>
        </w:rPr>
      </w:pPr>
      <w:r>
        <w:rPr>
          <w:rFonts w:hint="eastAsia" w:ascii="新宋体" w:hAnsi="新宋体" w:eastAsia="新宋体"/>
          <w:sz w:val="21"/>
          <w:szCs w:val="21"/>
        </w:rPr>
        <w:t>4.婴幼儿血常规检测的月份？</w:t>
      </w:r>
    </w:p>
    <w:p>
      <w:pPr>
        <w:spacing w:line="400" w:lineRule="exact"/>
        <w:ind w:firstLine="210" w:firstLineChars="100"/>
        <w:rPr>
          <w:rFonts w:hint="eastAsia" w:ascii="新宋体" w:hAnsi="新宋体" w:eastAsia="新宋体"/>
          <w:sz w:val="21"/>
          <w:szCs w:val="21"/>
        </w:rPr>
      </w:pPr>
      <w:r>
        <w:rPr>
          <w:rFonts w:hint="eastAsia" w:ascii="新宋体" w:hAnsi="新宋体" w:eastAsia="新宋体"/>
          <w:sz w:val="21"/>
          <w:szCs w:val="21"/>
        </w:rPr>
        <w:t>6～8、18、30月龄时分别进行1次血常规检测</w:t>
      </w:r>
    </w:p>
    <w:p>
      <w:pPr>
        <w:spacing w:line="400" w:lineRule="exact"/>
        <w:rPr>
          <w:rFonts w:hint="eastAsia" w:ascii="新宋体" w:hAnsi="新宋体" w:eastAsia="新宋体"/>
          <w:sz w:val="21"/>
          <w:szCs w:val="21"/>
        </w:rPr>
      </w:pPr>
      <w:r>
        <w:rPr>
          <w:rFonts w:hint="eastAsia" w:ascii="新宋体" w:hAnsi="新宋体" w:eastAsia="新宋体"/>
          <w:sz w:val="21"/>
          <w:szCs w:val="21"/>
        </w:rPr>
        <w:t>5.婴幼儿听力筛查的月份？</w:t>
      </w:r>
    </w:p>
    <w:p>
      <w:pPr>
        <w:spacing w:line="400" w:lineRule="exact"/>
        <w:ind w:firstLine="210" w:firstLineChars="100"/>
        <w:rPr>
          <w:rFonts w:ascii="新宋体" w:hAnsi="新宋体" w:eastAsia="新宋体"/>
          <w:sz w:val="21"/>
          <w:szCs w:val="21"/>
        </w:rPr>
      </w:pPr>
      <w:r>
        <w:rPr>
          <w:rFonts w:hint="eastAsia" w:ascii="新宋体" w:hAnsi="新宋体" w:eastAsia="新宋体"/>
          <w:sz w:val="21"/>
          <w:szCs w:val="21"/>
        </w:rPr>
        <w:t>6、12、24、36月龄时使用听性行为观察法分别进行1次听力筛查</w:t>
      </w:r>
    </w:p>
    <w:p>
      <w:pPr>
        <w:spacing w:line="400" w:lineRule="exact"/>
        <w:rPr>
          <w:rFonts w:ascii="新宋体" w:hAnsi="新宋体" w:eastAsia="新宋体"/>
          <w:sz w:val="21"/>
          <w:szCs w:val="21"/>
        </w:rPr>
      </w:pPr>
      <w:r>
        <w:rPr>
          <w:rFonts w:hint="eastAsia" w:ascii="新宋体" w:hAnsi="新宋体" w:eastAsia="新宋体"/>
          <w:sz w:val="21"/>
          <w:szCs w:val="21"/>
        </w:rPr>
        <w:t>6.新生儿疾病筛查内容？</w:t>
      </w:r>
    </w:p>
    <w:p>
      <w:pPr>
        <w:spacing w:line="400" w:lineRule="exact"/>
        <w:rPr>
          <w:rFonts w:ascii="新宋体" w:hAnsi="新宋体" w:eastAsia="新宋体"/>
          <w:sz w:val="21"/>
          <w:szCs w:val="21"/>
        </w:rPr>
      </w:pPr>
      <w:r>
        <w:rPr>
          <w:rFonts w:hint="eastAsia" w:ascii="新宋体" w:hAnsi="新宋体" w:eastAsia="新宋体"/>
          <w:sz w:val="21"/>
          <w:szCs w:val="21"/>
        </w:rPr>
        <w:t>新生儿甲低、新生儿苯丙酮尿症及其他遗传代谢病的筛查</w:t>
      </w:r>
    </w:p>
    <w:p>
      <w:pPr>
        <w:spacing w:line="400" w:lineRule="exact"/>
        <w:rPr>
          <w:rFonts w:ascii="新宋体" w:hAnsi="新宋体" w:eastAsia="新宋体"/>
          <w:sz w:val="21"/>
          <w:szCs w:val="21"/>
        </w:rPr>
      </w:pPr>
      <w:r>
        <w:rPr>
          <w:rFonts w:hint="eastAsia" w:ascii="新宋体" w:hAnsi="新宋体" w:eastAsia="新宋体"/>
          <w:sz w:val="21"/>
          <w:szCs w:val="21"/>
        </w:rPr>
        <w:t>7.健康问题处理方法？</w:t>
      </w:r>
    </w:p>
    <w:p>
      <w:pPr>
        <w:spacing w:line="400" w:lineRule="exact"/>
        <w:rPr>
          <w:rFonts w:ascii="新宋体" w:hAnsi="新宋体" w:eastAsia="新宋体"/>
          <w:sz w:val="21"/>
          <w:szCs w:val="21"/>
        </w:rPr>
      </w:pPr>
      <w:r>
        <w:rPr>
          <w:rFonts w:hint="eastAsia" w:ascii="新宋体" w:hAnsi="新宋体" w:eastAsia="新宋体"/>
          <w:sz w:val="21"/>
          <w:szCs w:val="21"/>
        </w:rPr>
        <w:t>（1）对于发现的营养不良、贫血、单纯性肥胖等情况的儿童，应当分析原因，提出指导和转诊的建议。</w:t>
      </w:r>
    </w:p>
    <w:p>
      <w:pPr>
        <w:spacing w:line="400" w:lineRule="exact"/>
        <w:rPr>
          <w:rFonts w:ascii="新宋体" w:hAnsi="新宋体" w:eastAsia="新宋体"/>
          <w:sz w:val="21"/>
          <w:szCs w:val="21"/>
        </w:rPr>
      </w:pPr>
      <w:r>
        <w:rPr>
          <w:rFonts w:hint="eastAsia" w:ascii="新宋体" w:hAnsi="新宋体" w:eastAsia="新宋体"/>
          <w:sz w:val="21"/>
          <w:szCs w:val="21"/>
        </w:rPr>
        <w:t>（2）对口腔发育异常、龋齿、视力低常或听力异常儿童应及时转诊。</w:t>
      </w:r>
    </w:p>
    <w:p>
      <w:pPr>
        <w:spacing w:line="400" w:lineRule="exact"/>
        <w:rPr>
          <w:rFonts w:ascii="新宋体" w:hAnsi="新宋体" w:eastAsia="新宋体"/>
          <w:sz w:val="21"/>
          <w:szCs w:val="21"/>
        </w:rPr>
      </w:pPr>
      <w:r>
        <w:rPr>
          <w:rFonts w:hint="eastAsia" w:ascii="新宋体" w:hAnsi="新宋体" w:eastAsia="新宋体"/>
          <w:sz w:val="21"/>
          <w:szCs w:val="21"/>
        </w:rPr>
        <w:t>8.哪些儿童要根据情况增加访视次数？</w:t>
      </w:r>
    </w:p>
    <w:p>
      <w:pPr>
        <w:spacing w:line="400" w:lineRule="exact"/>
        <w:rPr>
          <w:rFonts w:ascii="新宋体" w:hAnsi="新宋体" w:eastAsia="新宋体"/>
          <w:sz w:val="21"/>
          <w:szCs w:val="21"/>
        </w:rPr>
      </w:pPr>
      <w:r>
        <w:rPr>
          <w:rFonts w:hint="eastAsia" w:ascii="新宋体" w:hAnsi="新宋体" w:eastAsia="新宋体"/>
          <w:sz w:val="21"/>
          <w:szCs w:val="21"/>
        </w:rPr>
        <w:t>对于低出生体重、早产、双多胎或有出生缺陷的新生儿根据实际情况增加访视次数</w:t>
      </w:r>
    </w:p>
    <w:p>
      <w:pPr>
        <w:spacing w:line="400" w:lineRule="exact"/>
        <w:rPr>
          <w:rFonts w:ascii="新宋体" w:hAnsi="新宋体" w:eastAsia="新宋体"/>
          <w:sz w:val="21"/>
          <w:szCs w:val="21"/>
        </w:rPr>
      </w:pPr>
      <w:r>
        <w:rPr>
          <w:rFonts w:hint="eastAsia" w:ascii="新宋体" w:hAnsi="新宋体" w:eastAsia="新宋体"/>
          <w:sz w:val="21"/>
          <w:szCs w:val="21"/>
        </w:rPr>
        <w:t>9.孕妇在孕期接受5次产前随访的时间？</w:t>
      </w:r>
    </w:p>
    <w:p>
      <w:pPr>
        <w:spacing w:line="400" w:lineRule="exact"/>
        <w:rPr>
          <w:rFonts w:ascii="新宋体" w:hAnsi="新宋体" w:eastAsia="新宋体"/>
          <w:sz w:val="21"/>
          <w:szCs w:val="21"/>
        </w:rPr>
      </w:pPr>
      <w:r>
        <w:rPr>
          <w:rFonts w:hint="eastAsia" w:ascii="新宋体" w:hAnsi="新宋体" w:eastAsia="新宋体"/>
          <w:sz w:val="21"/>
          <w:szCs w:val="21"/>
        </w:rPr>
        <w:t>（1）孕妇孕</w:t>
      </w:r>
      <w:r>
        <w:rPr>
          <w:rFonts w:ascii="新宋体" w:hAnsi="新宋体" w:eastAsia="新宋体"/>
          <w:sz w:val="21"/>
          <w:szCs w:val="21"/>
        </w:rPr>
        <w:t>12</w:t>
      </w:r>
      <w:r>
        <w:rPr>
          <w:rFonts w:hint="eastAsia" w:ascii="新宋体" w:hAnsi="新宋体" w:eastAsia="新宋体"/>
          <w:sz w:val="21"/>
          <w:szCs w:val="21"/>
        </w:rPr>
        <w:t>周前建立《孕产妇保健手册》时进行第</w:t>
      </w:r>
      <w:r>
        <w:rPr>
          <w:rFonts w:ascii="新宋体" w:hAnsi="新宋体" w:eastAsia="新宋体"/>
          <w:sz w:val="21"/>
          <w:szCs w:val="21"/>
        </w:rPr>
        <w:t>1</w:t>
      </w:r>
      <w:r>
        <w:rPr>
          <w:rFonts w:hint="eastAsia" w:ascii="新宋体" w:hAnsi="新宋体" w:eastAsia="新宋体"/>
          <w:sz w:val="21"/>
          <w:szCs w:val="21"/>
        </w:rPr>
        <w:t>次产前随访</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（2）孕中期</w:t>
      </w:r>
      <w:r>
        <w:rPr>
          <w:rFonts w:ascii="新宋体" w:hAnsi="新宋体" w:eastAsia="新宋体"/>
          <w:sz w:val="21"/>
          <w:szCs w:val="21"/>
        </w:rPr>
        <w:t>16</w:t>
      </w:r>
      <w:r>
        <w:rPr>
          <w:rFonts w:hint="eastAsia" w:ascii="新宋体" w:hAnsi="新宋体" w:eastAsia="新宋体"/>
          <w:sz w:val="21"/>
          <w:szCs w:val="21"/>
        </w:rPr>
        <w:t>～</w:t>
      </w:r>
      <w:r>
        <w:rPr>
          <w:rFonts w:ascii="新宋体" w:hAnsi="新宋体" w:eastAsia="新宋体"/>
          <w:sz w:val="21"/>
          <w:szCs w:val="21"/>
        </w:rPr>
        <w:t>20</w:t>
      </w:r>
      <w:r>
        <w:rPr>
          <w:rFonts w:hint="eastAsia" w:ascii="新宋体" w:hAnsi="新宋体" w:eastAsia="新宋体"/>
          <w:sz w:val="21"/>
          <w:szCs w:val="21"/>
        </w:rPr>
        <w:t>周、</w:t>
      </w:r>
      <w:r>
        <w:rPr>
          <w:rFonts w:ascii="新宋体" w:hAnsi="新宋体" w:eastAsia="新宋体"/>
          <w:sz w:val="21"/>
          <w:szCs w:val="21"/>
        </w:rPr>
        <w:t>21</w:t>
      </w:r>
      <w:r>
        <w:rPr>
          <w:rFonts w:hint="eastAsia" w:ascii="新宋体" w:hAnsi="新宋体" w:eastAsia="新宋体"/>
          <w:sz w:val="21"/>
          <w:szCs w:val="21"/>
        </w:rPr>
        <w:t>～</w:t>
      </w:r>
      <w:r>
        <w:rPr>
          <w:rFonts w:ascii="新宋体" w:hAnsi="新宋体" w:eastAsia="新宋体"/>
          <w:sz w:val="21"/>
          <w:szCs w:val="21"/>
        </w:rPr>
        <w:t>24</w:t>
      </w:r>
      <w:r>
        <w:rPr>
          <w:rFonts w:hint="eastAsia" w:ascii="新宋体" w:hAnsi="新宋体" w:eastAsia="新宋体"/>
          <w:sz w:val="21"/>
          <w:szCs w:val="21"/>
        </w:rPr>
        <w:t>周分别进行</w:t>
      </w:r>
      <w:r>
        <w:rPr>
          <w:rFonts w:ascii="新宋体" w:hAnsi="新宋体" w:eastAsia="新宋体"/>
          <w:sz w:val="21"/>
          <w:szCs w:val="21"/>
        </w:rPr>
        <w:t>1</w:t>
      </w:r>
      <w:r>
        <w:rPr>
          <w:rFonts w:hint="eastAsia" w:ascii="新宋体" w:hAnsi="新宋体" w:eastAsia="新宋体"/>
          <w:sz w:val="21"/>
          <w:szCs w:val="21"/>
        </w:rPr>
        <w:t>次随访</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（3）孕晚期</w:t>
      </w:r>
      <w:r>
        <w:rPr>
          <w:rFonts w:ascii="新宋体" w:hAnsi="新宋体" w:eastAsia="新宋体"/>
          <w:sz w:val="21"/>
          <w:szCs w:val="21"/>
        </w:rPr>
        <w:t>28</w:t>
      </w:r>
      <w:r>
        <w:rPr>
          <w:rFonts w:hint="eastAsia" w:ascii="新宋体" w:hAnsi="新宋体" w:eastAsia="新宋体"/>
          <w:sz w:val="21"/>
          <w:szCs w:val="21"/>
        </w:rPr>
        <w:t>～</w:t>
      </w:r>
      <w:r>
        <w:rPr>
          <w:rFonts w:ascii="新宋体" w:hAnsi="新宋体" w:eastAsia="新宋体"/>
          <w:sz w:val="21"/>
          <w:szCs w:val="21"/>
        </w:rPr>
        <w:t>36</w:t>
      </w:r>
      <w:r>
        <w:rPr>
          <w:rFonts w:hint="eastAsia" w:ascii="新宋体" w:hAnsi="新宋体" w:eastAsia="新宋体"/>
          <w:sz w:val="21"/>
          <w:szCs w:val="21"/>
        </w:rPr>
        <w:t>周、</w:t>
      </w:r>
      <w:r>
        <w:rPr>
          <w:rFonts w:ascii="新宋体" w:hAnsi="新宋体" w:eastAsia="新宋体"/>
          <w:sz w:val="21"/>
          <w:szCs w:val="21"/>
        </w:rPr>
        <w:t>37</w:t>
      </w:r>
      <w:r>
        <w:rPr>
          <w:rFonts w:hint="eastAsia" w:ascii="新宋体" w:hAnsi="新宋体" w:eastAsia="新宋体"/>
          <w:sz w:val="21"/>
          <w:szCs w:val="21"/>
        </w:rPr>
        <w:t>～</w:t>
      </w:r>
      <w:r>
        <w:rPr>
          <w:rFonts w:ascii="新宋体" w:hAnsi="新宋体" w:eastAsia="新宋体"/>
          <w:sz w:val="21"/>
          <w:szCs w:val="21"/>
        </w:rPr>
        <w:t>40</w:t>
      </w:r>
      <w:r>
        <w:rPr>
          <w:rFonts w:hint="eastAsia" w:ascii="新宋体" w:hAnsi="新宋体" w:eastAsia="新宋体"/>
          <w:sz w:val="21"/>
          <w:szCs w:val="21"/>
        </w:rPr>
        <w:t>周分别进行</w:t>
      </w:r>
      <w:r>
        <w:rPr>
          <w:rFonts w:ascii="新宋体" w:hAnsi="新宋体" w:eastAsia="新宋体"/>
          <w:sz w:val="21"/>
          <w:szCs w:val="21"/>
        </w:rPr>
        <w:t>1</w:t>
      </w:r>
      <w:r>
        <w:rPr>
          <w:rFonts w:hint="eastAsia" w:ascii="新宋体" w:hAnsi="新宋体" w:eastAsia="新宋体"/>
          <w:sz w:val="21"/>
          <w:szCs w:val="21"/>
        </w:rPr>
        <w:t>次随访</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10.孕妇建立《孕产妇保健手册》时需要开展的工作？</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（1）孕妇健康状况进行评估。</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（2）对具有妊娠危险因素和可能有妊娠禁忌症或严重并发症的孕妇及时转诊，</w:t>
      </w:r>
      <w:r>
        <w:rPr>
          <w:rFonts w:ascii="新宋体" w:hAnsi="新宋体" w:eastAsia="新宋体"/>
          <w:sz w:val="21"/>
          <w:szCs w:val="21"/>
        </w:rPr>
        <w:t>2</w:t>
      </w:r>
      <w:r>
        <w:rPr>
          <w:rFonts w:hint="eastAsia" w:ascii="新宋体" w:hAnsi="新宋体" w:eastAsia="新宋体"/>
          <w:sz w:val="21"/>
          <w:szCs w:val="21"/>
        </w:rPr>
        <w:t>周内随访转诊结果。</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（3）开展孕早期个人卫生、心理和营养保健指导，特别强调致畸因素和疾病对胚胎的不良影响。</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（4）进行产前筛查和产前诊断必要性宣传告知。</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（5）填写第1次产前随访服务记录表。</w:t>
      </w:r>
    </w:p>
    <w:p>
      <w:pPr>
        <w:adjustRightInd w:val="0"/>
        <w:snapToGrid w:val="0"/>
        <w:spacing w:line="400" w:lineRule="exact"/>
        <w:rPr>
          <w:rFonts w:ascii="新宋体" w:hAnsi="新宋体" w:eastAsia="新宋体"/>
          <w:color w:val="FF0000"/>
          <w:sz w:val="21"/>
          <w:szCs w:val="21"/>
        </w:rPr>
      </w:pPr>
      <w:r>
        <w:rPr>
          <w:rFonts w:hint="eastAsia" w:ascii="新宋体" w:hAnsi="新宋体" w:eastAsia="新宋体"/>
          <w:color w:val="FF0000"/>
          <w:sz w:val="21"/>
          <w:szCs w:val="21"/>
        </w:rPr>
        <w:t>11.产后访视中对产妇需开展的工作？</w:t>
      </w:r>
    </w:p>
    <w:p>
      <w:pPr>
        <w:adjustRightInd w:val="0"/>
        <w:snapToGrid w:val="0"/>
        <w:spacing w:line="400" w:lineRule="exact"/>
        <w:ind w:firstLine="420" w:firstLineChars="200"/>
        <w:rPr>
          <w:rFonts w:ascii="新宋体" w:hAnsi="新宋体" w:eastAsia="新宋体"/>
          <w:sz w:val="21"/>
          <w:szCs w:val="21"/>
        </w:rPr>
      </w:pPr>
      <w:r>
        <w:rPr>
          <w:rFonts w:hint="eastAsia" w:ascii="新宋体" w:hAnsi="新宋体" w:eastAsia="新宋体"/>
          <w:sz w:val="21"/>
          <w:szCs w:val="21"/>
        </w:rPr>
        <w:t>应于</w:t>
      </w:r>
      <w:r>
        <w:rPr>
          <w:rFonts w:ascii="新宋体" w:hAnsi="新宋体" w:eastAsia="新宋体"/>
          <w:sz w:val="21"/>
          <w:szCs w:val="21"/>
        </w:rPr>
        <w:t>3</w:t>
      </w:r>
      <w:r>
        <w:rPr>
          <w:rFonts w:hint="eastAsia" w:ascii="新宋体" w:hAnsi="新宋体" w:eastAsia="新宋体"/>
          <w:sz w:val="21"/>
          <w:szCs w:val="21"/>
        </w:rPr>
        <w:t>～</w:t>
      </w:r>
      <w:r>
        <w:rPr>
          <w:rFonts w:ascii="新宋体" w:hAnsi="新宋体" w:eastAsia="新宋体"/>
          <w:sz w:val="21"/>
          <w:szCs w:val="21"/>
        </w:rPr>
        <w:t>7</w:t>
      </w:r>
      <w:r>
        <w:rPr>
          <w:rFonts w:hint="eastAsia" w:ascii="新宋体" w:hAnsi="新宋体" w:eastAsia="新宋体"/>
          <w:sz w:val="21"/>
          <w:szCs w:val="21"/>
        </w:rPr>
        <w:t>天内到产妇家中进行产后访视，进行产褥期健康管理，加强母乳喂养和新生儿护理指导</w:t>
      </w:r>
      <w:r>
        <w:rPr>
          <w:rFonts w:ascii="新宋体" w:hAnsi="新宋体" w:eastAsia="新宋体"/>
          <w:sz w:val="21"/>
          <w:szCs w:val="21"/>
        </w:rPr>
        <w:t>,</w:t>
      </w:r>
      <w:r>
        <w:rPr>
          <w:rFonts w:hint="eastAsia" w:ascii="新宋体" w:hAnsi="新宋体" w:eastAsia="新宋体"/>
          <w:sz w:val="21"/>
          <w:szCs w:val="21"/>
        </w:rPr>
        <w:t>同时进行新生儿访视。</w:t>
      </w:r>
    </w:p>
    <w:p>
      <w:pPr>
        <w:adjustRightInd w:val="0"/>
        <w:snapToGrid w:val="0"/>
        <w:spacing w:line="400" w:lineRule="exact"/>
        <w:ind w:firstLine="420" w:firstLineChars="200"/>
        <w:rPr>
          <w:rFonts w:ascii="新宋体" w:hAnsi="新宋体" w:eastAsia="新宋体"/>
          <w:sz w:val="21"/>
          <w:szCs w:val="21"/>
        </w:rPr>
      </w:pPr>
      <w:r>
        <w:rPr>
          <w:rFonts w:ascii="新宋体" w:hAnsi="新宋体" w:eastAsia="新宋体"/>
          <w:sz w:val="21"/>
          <w:szCs w:val="21"/>
        </w:rPr>
        <w:t>1.</w:t>
      </w:r>
      <w:r>
        <w:rPr>
          <w:rFonts w:hint="eastAsia" w:ascii="新宋体" w:hAnsi="新宋体" w:eastAsia="新宋体"/>
          <w:sz w:val="21"/>
          <w:szCs w:val="21"/>
        </w:rPr>
        <w:t>通过观察、询问和检查，了解产妇一般情况、乳房、子宫、恶露、会阴或腹部伤口恢复等情况。</w:t>
      </w:r>
    </w:p>
    <w:p>
      <w:pPr>
        <w:adjustRightInd w:val="0"/>
        <w:snapToGrid w:val="0"/>
        <w:spacing w:line="400" w:lineRule="exact"/>
        <w:ind w:firstLine="420" w:firstLineChars="200"/>
        <w:rPr>
          <w:rFonts w:ascii="新宋体" w:hAnsi="新宋体" w:eastAsia="新宋体"/>
          <w:sz w:val="21"/>
          <w:szCs w:val="21"/>
        </w:rPr>
      </w:pPr>
      <w:r>
        <w:rPr>
          <w:rFonts w:ascii="新宋体" w:hAnsi="新宋体" w:eastAsia="新宋体"/>
          <w:sz w:val="21"/>
          <w:szCs w:val="21"/>
        </w:rPr>
        <w:t>2.</w:t>
      </w:r>
      <w:r>
        <w:rPr>
          <w:rFonts w:hint="eastAsia" w:ascii="新宋体" w:hAnsi="新宋体" w:eastAsia="新宋体"/>
          <w:sz w:val="21"/>
          <w:szCs w:val="21"/>
        </w:rPr>
        <w:t>对产妇进行产褥期保健指导，对母乳喂养困难、产后便秘、痔疮、会阴或腹部伤口等问题进行处理。</w:t>
      </w:r>
    </w:p>
    <w:p>
      <w:pPr>
        <w:adjustRightInd w:val="0"/>
        <w:snapToGrid w:val="0"/>
        <w:spacing w:line="400" w:lineRule="exact"/>
        <w:ind w:firstLine="420" w:firstLineChars="200"/>
        <w:rPr>
          <w:rFonts w:ascii="新宋体" w:hAnsi="新宋体" w:eastAsia="新宋体"/>
          <w:sz w:val="21"/>
          <w:szCs w:val="21"/>
        </w:rPr>
      </w:pPr>
      <w:r>
        <w:rPr>
          <w:rFonts w:ascii="新宋体" w:hAnsi="新宋体" w:eastAsia="新宋体"/>
          <w:sz w:val="21"/>
          <w:szCs w:val="21"/>
        </w:rPr>
        <w:t>3.</w:t>
      </w:r>
      <w:r>
        <w:rPr>
          <w:rFonts w:hint="eastAsia" w:ascii="新宋体" w:hAnsi="新宋体" w:eastAsia="新宋体"/>
          <w:sz w:val="21"/>
          <w:szCs w:val="21"/>
        </w:rPr>
        <w:t>发现有产褥感染、产后出血、子宫复旧不佳、妊娠合并症未恢复者以及产后抑郁等问题的产妇，应及时转至上级医疗卫生机构进一步检查、诊断和治疗。</w:t>
      </w:r>
    </w:p>
    <w:p>
      <w:pPr>
        <w:adjustRightInd w:val="0"/>
        <w:snapToGrid w:val="0"/>
        <w:spacing w:line="400" w:lineRule="exact"/>
        <w:ind w:firstLine="420" w:firstLineChars="200"/>
        <w:rPr>
          <w:rFonts w:ascii="新宋体" w:hAnsi="新宋体" w:eastAsia="新宋体"/>
          <w:sz w:val="21"/>
          <w:szCs w:val="21"/>
        </w:rPr>
      </w:pPr>
      <w:r>
        <w:rPr>
          <w:rFonts w:ascii="新宋体" w:hAnsi="新宋体" w:eastAsia="新宋体"/>
          <w:sz w:val="21"/>
          <w:szCs w:val="21"/>
        </w:rPr>
        <w:t>4.</w:t>
      </w:r>
      <w:r>
        <w:rPr>
          <w:rFonts w:hint="eastAsia" w:ascii="新宋体" w:hAnsi="新宋体" w:eastAsia="新宋体"/>
          <w:sz w:val="21"/>
          <w:szCs w:val="21"/>
        </w:rPr>
        <w:t>通过观察、询问和检查了解新生儿的基本情况。</w:t>
      </w:r>
      <w:r>
        <w:rPr>
          <w:rFonts w:ascii="新宋体" w:hAnsi="新宋体" w:eastAsia="新宋体"/>
          <w:sz w:val="21"/>
          <w:szCs w:val="21"/>
        </w:rPr>
        <w:t xml:space="preserve">  </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12.产后访视率的计算？</w:t>
      </w:r>
    </w:p>
    <w:p>
      <w:pPr>
        <w:adjustRightInd w:val="0"/>
        <w:snapToGrid w:val="0"/>
        <w:spacing w:line="400" w:lineRule="exact"/>
        <w:ind w:firstLine="420" w:firstLineChars="200"/>
        <w:rPr>
          <w:rFonts w:ascii="新宋体" w:hAnsi="新宋体" w:eastAsia="新宋体"/>
          <w:sz w:val="21"/>
          <w:szCs w:val="21"/>
        </w:rPr>
      </w:pPr>
      <w:r>
        <w:rPr>
          <w:rFonts w:hint="eastAsia" w:ascii="新宋体" w:hAnsi="新宋体" w:eastAsia="新宋体"/>
          <w:sz w:val="21"/>
          <w:szCs w:val="21"/>
        </w:rPr>
        <w:t>产后访视率</w:t>
      </w:r>
      <w:r>
        <w:rPr>
          <w:rFonts w:ascii="新宋体" w:hAnsi="新宋体" w:eastAsia="新宋体"/>
          <w:sz w:val="21"/>
          <w:szCs w:val="21"/>
        </w:rPr>
        <w:t>=</w:t>
      </w:r>
      <w:r>
        <w:rPr>
          <w:rFonts w:hint="eastAsia" w:ascii="新宋体" w:hAnsi="新宋体" w:eastAsia="新宋体"/>
          <w:sz w:val="21"/>
          <w:szCs w:val="21"/>
        </w:rPr>
        <w:t>辖区内产后</w:t>
      </w:r>
      <w:r>
        <w:rPr>
          <w:rFonts w:ascii="新宋体" w:hAnsi="新宋体" w:eastAsia="新宋体"/>
          <w:sz w:val="21"/>
          <w:szCs w:val="21"/>
        </w:rPr>
        <w:t>28</w:t>
      </w:r>
      <w:r>
        <w:rPr>
          <w:rFonts w:hint="eastAsia" w:ascii="新宋体" w:hAnsi="新宋体" w:eastAsia="新宋体"/>
          <w:sz w:val="21"/>
          <w:szCs w:val="21"/>
        </w:rPr>
        <w:t>天内的接受过产后访视的产妇人数</w:t>
      </w:r>
      <w:r>
        <w:rPr>
          <w:rFonts w:ascii="新宋体" w:hAnsi="新宋体" w:eastAsia="新宋体"/>
          <w:sz w:val="21"/>
          <w:szCs w:val="21"/>
        </w:rPr>
        <w:t>/</w:t>
      </w:r>
      <w:r>
        <w:rPr>
          <w:rFonts w:hint="eastAsia" w:ascii="新宋体" w:hAnsi="新宋体" w:eastAsia="新宋体"/>
          <w:sz w:val="21"/>
          <w:szCs w:val="21"/>
        </w:rPr>
        <w:t>该地该时间内活产数×</w:t>
      </w:r>
      <w:r>
        <w:rPr>
          <w:rFonts w:ascii="新宋体" w:hAnsi="新宋体" w:eastAsia="新宋体"/>
          <w:sz w:val="21"/>
          <w:szCs w:val="21"/>
        </w:rPr>
        <w:t>100</w:t>
      </w:r>
      <w:r>
        <w:rPr>
          <w:rFonts w:hint="eastAsia" w:ascii="新宋体" w:hAnsi="新宋体" w:eastAsia="新宋体"/>
          <w:sz w:val="21"/>
          <w:szCs w:val="21"/>
        </w:rPr>
        <w:t>％。</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13.预产期的计算方法？</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按照末次月经推算，</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预产期月份：为末次月经的月份加</w:t>
      </w:r>
      <w:r>
        <w:rPr>
          <w:rFonts w:ascii="新宋体" w:hAnsi="新宋体" w:eastAsia="新宋体"/>
          <w:sz w:val="21"/>
          <w:szCs w:val="21"/>
        </w:rPr>
        <w:t>9</w:t>
      </w:r>
      <w:r>
        <w:rPr>
          <w:rFonts w:hint="eastAsia" w:ascii="新宋体" w:hAnsi="新宋体" w:eastAsia="新宋体"/>
          <w:sz w:val="21"/>
          <w:szCs w:val="21"/>
        </w:rPr>
        <w:t>或减</w:t>
      </w:r>
      <w:r>
        <w:rPr>
          <w:rFonts w:ascii="新宋体" w:hAnsi="新宋体" w:eastAsia="新宋体"/>
          <w:sz w:val="21"/>
          <w:szCs w:val="21"/>
        </w:rPr>
        <w:t>3</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预产期日：末次月经天数（月经第一天日期）加</w:t>
      </w:r>
      <w:r>
        <w:rPr>
          <w:rFonts w:ascii="新宋体" w:hAnsi="新宋体" w:eastAsia="新宋体"/>
          <w:sz w:val="21"/>
          <w:szCs w:val="21"/>
        </w:rPr>
        <w:t>7</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14.预防接种服务对象？</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辖区内居住满3个月的0～6岁儿童和其他重点人群。</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15. 承担预防接种的医务人员应具备什么资质？</w:t>
      </w:r>
    </w:p>
    <w:p>
      <w:pPr>
        <w:adjustRightInd w:val="0"/>
        <w:snapToGrid w:val="0"/>
        <w:spacing w:line="400" w:lineRule="exact"/>
        <w:ind w:firstLine="420" w:firstLineChars="200"/>
        <w:rPr>
          <w:rFonts w:ascii="新宋体" w:hAnsi="新宋体" w:eastAsia="新宋体"/>
          <w:sz w:val="21"/>
          <w:szCs w:val="21"/>
        </w:rPr>
      </w:pPr>
      <w:r>
        <w:rPr>
          <w:rFonts w:hint="eastAsia" w:ascii="新宋体" w:hAnsi="新宋体" w:eastAsia="新宋体"/>
          <w:sz w:val="21"/>
          <w:szCs w:val="21"/>
        </w:rPr>
        <w:t>应当具备执业医师、执业助理医师、执业护士或者乡村医生资格，并经过县级或以上卫生行政部门组织的预防接种专业培训，考核合格后持证方可上岗。</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16.承担预防接种的医疗机构应具备什么资质？</w:t>
      </w:r>
    </w:p>
    <w:p>
      <w:pPr>
        <w:adjustRightInd w:val="0"/>
        <w:snapToGrid w:val="0"/>
        <w:spacing w:line="400" w:lineRule="exact"/>
        <w:ind w:firstLine="420" w:firstLineChars="200"/>
        <w:rPr>
          <w:rFonts w:ascii="新宋体" w:hAnsi="新宋体" w:eastAsia="新宋体"/>
          <w:sz w:val="21"/>
          <w:szCs w:val="21"/>
        </w:rPr>
      </w:pPr>
      <w:r>
        <w:rPr>
          <w:rFonts w:hint="eastAsia" w:ascii="新宋体" w:hAnsi="新宋体" w:eastAsia="新宋体"/>
          <w:sz w:val="21"/>
          <w:szCs w:val="21"/>
        </w:rPr>
        <w:t>接种单位必须为区县级卫生行政部门指定的预防接种单位，并具备有《疫苗储存和运输管理规范》规定的冷藏设施、设备和冷链管理制度并按照要求进行疫苗的领发和冷链管理，保证疫苗质量。</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17.预防接种证需要记录的内容？</w:t>
      </w:r>
    </w:p>
    <w:p>
      <w:pPr>
        <w:adjustRightInd w:val="0"/>
        <w:snapToGrid w:val="0"/>
        <w:spacing w:line="400" w:lineRule="exact"/>
        <w:ind w:firstLine="420" w:firstLineChars="200"/>
        <w:rPr>
          <w:rFonts w:hint="eastAsia" w:ascii="新宋体" w:hAnsi="新宋体" w:eastAsia="新宋体"/>
          <w:sz w:val="21"/>
          <w:szCs w:val="21"/>
        </w:rPr>
      </w:pPr>
      <w:r>
        <w:rPr>
          <w:rFonts w:hint="eastAsia" w:ascii="新宋体" w:hAnsi="新宋体" w:eastAsia="新宋体"/>
          <w:sz w:val="21"/>
          <w:szCs w:val="21"/>
        </w:rPr>
        <w:t>每次完成接种后，接种医生应将接种日期、接种部位、疫苗批号、生产企业、接种单位等内容登记到预防接种证中，并及时签名。</w:t>
      </w:r>
    </w:p>
    <w:p>
      <w:pPr>
        <w:adjustRightInd w:val="0"/>
        <w:snapToGrid w:val="0"/>
        <w:spacing w:line="400" w:lineRule="exact"/>
        <w:rPr>
          <w:rFonts w:hint="eastAsia" w:ascii="新宋体" w:hAnsi="新宋体" w:eastAsia="新宋体"/>
          <w:sz w:val="21"/>
          <w:szCs w:val="21"/>
        </w:rPr>
      </w:pPr>
      <w:r>
        <w:rPr>
          <w:rFonts w:hint="eastAsia" w:ascii="新宋体" w:hAnsi="新宋体" w:eastAsia="新宋体"/>
          <w:sz w:val="21"/>
          <w:szCs w:val="21"/>
        </w:rPr>
        <w:t>18.疑似预防接种异常反应处理？</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如发现疑似预防接种异常反应，接种人员应按照《全国疑似预防接种异常反应监测方案》的要求进行处理和报告。</w:t>
      </w:r>
    </w:p>
    <w:p>
      <w:pPr>
        <w:adjustRightInd w:val="0"/>
        <w:snapToGrid w:val="0"/>
        <w:spacing w:line="400" w:lineRule="exact"/>
        <w:rPr>
          <w:rFonts w:hint="eastAsia" w:ascii="新宋体" w:hAnsi="新宋体" w:eastAsia="新宋体"/>
          <w:sz w:val="21"/>
          <w:szCs w:val="21"/>
        </w:rPr>
      </w:pPr>
      <w:r>
        <w:rPr>
          <w:rFonts w:hint="eastAsia" w:ascii="新宋体" w:hAnsi="新宋体" w:eastAsia="新宋体"/>
          <w:sz w:val="21"/>
          <w:szCs w:val="21"/>
        </w:rPr>
        <w:t>19.预防接种时的主要工作？</w:t>
      </w:r>
    </w:p>
    <w:p>
      <w:pPr>
        <w:adjustRightInd w:val="0"/>
        <w:snapToGrid w:val="0"/>
        <w:spacing w:line="400" w:lineRule="exact"/>
        <w:ind w:firstLine="420" w:firstLineChars="200"/>
        <w:rPr>
          <w:rFonts w:ascii="新宋体" w:hAnsi="新宋体" w:eastAsia="新宋体"/>
          <w:sz w:val="21"/>
          <w:szCs w:val="21"/>
        </w:rPr>
      </w:pPr>
      <w:r>
        <w:rPr>
          <w:rFonts w:hint="eastAsia" w:ascii="新宋体" w:hAnsi="新宋体" w:eastAsia="新宋体"/>
          <w:sz w:val="21"/>
          <w:szCs w:val="21"/>
        </w:rPr>
        <w:t>接种操作时再次查验核对受种者姓名、预防接种证、接种凭证和本次接种的疫苗品种，严格按照《预防接种工作规范》规定的接种月（年）龄、接种部位、接种途径、安全注射等要求予以接种。</w:t>
      </w:r>
    </w:p>
    <w:p>
      <w:pPr>
        <w:adjustRightInd w:val="0"/>
        <w:snapToGrid w:val="0"/>
        <w:spacing w:line="400" w:lineRule="exact"/>
        <w:rPr>
          <w:rFonts w:ascii="新宋体" w:hAnsi="新宋体" w:eastAsia="新宋体"/>
          <w:sz w:val="21"/>
          <w:szCs w:val="21"/>
        </w:rPr>
      </w:pPr>
      <w:r>
        <w:rPr>
          <w:rFonts w:hint="eastAsia" w:ascii="新宋体" w:hAnsi="新宋体" w:eastAsia="新宋体"/>
          <w:sz w:val="21"/>
          <w:szCs w:val="21"/>
        </w:rPr>
        <w:t>20.重性精神疾病包括哪六类？</w:t>
      </w:r>
    </w:p>
    <w:p>
      <w:pPr>
        <w:adjustRightInd w:val="0"/>
        <w:snapToGrid w:val="0"/>
        <w:spacing w:line="400" w:lineRule="exact"/>
        <w:ind w:firstLine="420" w:firstLineChars="200"/>
        <w:rPr>
          <w:rFonts w:ascii="新宋体" w:hAnsi="新宋体" w:eastAsia="新宋体"/>
          <w:sz w:val="21"/>
          <w:szCs w:val="21"/>
        </w:rPr>
      </w:pPr>
      <w:r>
        <w:rPr>
          <w:rFonts w:hint="eastAsia" w:ascii="新宋体" w:hAnsi="新宋体" w:eastAsia="新宋体"/>
          <w:sz w:val="21"/>
          <w:szCs w:val="21"/>
        </w:rPr>
        <w:t>主要包括精神分裂症、分裂情感性障碍、偏执性精神病、双相障碍、癫痫所致精神障碍、精神发育迟滞伴发精神障碍。</w:t>
      </w:r>
    </w:p>
    <w:p>
      <w:pPr>
        <w:adjustRightInd w:val="0"/>
        <w:snapToGrid w:val="0"/>
        <w:spacing w:line="400" w:lineRule="exact"/>
        <w:rPr>
          <w:rFonts w:hint="eastAsia" w:ascii="新宋体" w:hAnsi="新宋体" w:eastAsia="新宋体"/>
          <w:sz w:val="21"/>
          <w:szCs w:val="21"/>
        </w:rPr>
      </w:pPr>
      <w:r>
        <w:rPr>
          <w:rFonts w:hint="eastAsia" w:ascii="新宋体" w:hAnsi="新宋体" w:eastAsia="新宋体"/>
          <w:sz w:val="21"/>
          <w:szCs w:val="21"/>
        </w:rPr>
        <w:t>21.精神疾病患者危险性评估分为6级的评价标准？</w:t>
      </w:r>
    </w:p>
    <w:p>
      <w:pPr>
        <w:adjustRightInd w:val="0"/>
        <w:snapToGrid w:val="0"/>
        <w:spacing w:line="400" w:lineRule="exact"/>
        <w:rPr>
          <w:rFonts w:hint="eastAsia" w:ascii="新宋体" w:hAnsi="新宋体" w:eastAsia="新宋体"/>
          <w:sz w:val="21"/>
          <w:szCs w:val="21"/>
        </w:rPr>
      </w:pPr>
      <w:r>
        <w:rPr>
          <w:rFonts w:ascii="新宋体" w:hAnsi="新宋体" w:eastAsia="新宋体"/>
          <w:sz w:val="21"/>
          <w:szCs w:val="21"/>
        </w:rPr>
        <w:t>0</w:t>
      </w:r>
      <w:r>
        <w:rPr>
          <w:rFonts w:hint="eastAsia" w:ascii="新宋体" w:hAnsi="新宋体" w:eastAsia="新宋体"/>
          <w:sz w:val="21"/>
          <w:szCs w:val="21"/>
        </w:rPr>
        <w:t>级：无符合以下</w:t>
      </w:r>
      <w:r>
        <w:rPr>
          <w:rFonts w:ascii="新宋体" w:hAnsi="新宋体" w:eastAsia="新宋体"/>
          <w:sz w:val="21"/>
          <w:szCs w:val="21"/>
        </w:rPr>
        <w:t>1</w:t>
      </w:r>
      <w:r>
        <w:rPr>
          <w:rFonts w:hint="eastAsia" w:ascii="新宋体" w:hAnsi="新宋体" w:eastAsia="新宋体"/>
          <w:sz w:val="21"/>
          <w:szCs w:val="21"/>
        </w:rPr>
        <w:t>～</w:t>
      </w:r>
      <w:r>
        <w:rPr>
          <w:rFonts w:ascii="新宋体" w:hAnsi="新宋体" w:eastAsia="新宋体"/>
          <w:sz w:val="21"/>
          <w:szCs w:val="21"/>
        </w:rPr>
        <w:t>5</w:t>
      </w:r>
      <w:r>
        <w:rPr>
          <w:rFonts w:hint="eastAsia" w:ascii="新宋体" w:hAnsi="新宋体" w:eastAsia="新宋体"/>
          <w:sz w:val="21"/>
          <w:szCs w:val="21"/>
        </w:rPr>
        <w:t>级中的任何行为；</w:t>
      </w:r>
    </w:p>
    <w:p>
      <w:pPr>
        <w:adjustRightInd w:val="0"/>
        <w:snapToGrid w:val="0"/>
        <w:spacing w:line="400" w:lineRule="exact"/>
        <w:rPr>
          <w:rFonts w:hint="eastAsia" w:ascii="新宋体" w:hAnsi="新宋体" w:eastAsia="新宋体"/>
          <w:sz w:val="21"/>
          <w:szCs w:val="21"/>
        </w:rPr>
      </w:pPr>
      <w:r>
        <w:rPr>
          <w:rFonts w:ascii="新宋体" w:hAnsi="新宋体" w:eastAsia="新宋体"/>
          <w:sz w:val="21"/>
          <w:szCs w:val="21"/>
        </w:rPr>
        <w:t>1</w:t>
      </w:r>
      <w:r>
        <w:rPr>
          <w:rFonts w:hint="eastAsia" w:ascii="新宋体" w:hAnsi="新宋体" w:eastAsia="新宋体"/>
          <w:sz w:val="21"/>
          <w:szCs w:val="21"/>
        </w:rPr>
        <w:t>级：口头威胁，喊叫，但没有打砸行为；</w:t>
      </w:r>
    </w:p>
    <w:p>
      <w:pPr>
        <w:adjustRightInd w:val="0"/>
        <w:snapToGrid w:val="0"/>
        <w:spacing w:line="400" w:lineRule="exact"/>
        <w:rPr>
          <w:rFonts w:hint="eastAsia" w:ascii="新宋体" w:hAnsi="新宋体" w:eastAsia="新宋体"/>
          <w:sz w:val="21"/>
          <w:szCs w:val="21"/>
        </w:rPr>
      </w:pPr>
      <w:r>
        <w:rPr>
          <w:rFonts w:ascii="新宋体" w:hAnsi="新宋体" w:eastAsia="新宋体"/>
          <w:sz w:val="21"/>
          <w:szCs w:val="21"/>
        </w:rPr>
        <w:t>2</w:t>
      </w:r>
      <w:r>
        <w:rPr>
          <w:rFonts w:hint="eastAsia" w:ascii="新宋体" w:hAnsi="新宋体" w:eastAsia="新宋体"/>
          <w:sz w:val="21"/>
          <w:szCs w:val="21"/>
        </w:rPr>
        <w:t>级：打砸行为，局限在家里，针对财物。能被劝说制止；</w:t>
      </w:r>
    </w:p>
    <w:p>
      <w:pPr>
        <w:adjustRightInd w:val="0"/>
        <w:snapToGrid w:val="0"/>
        <w:spacing w:line="400" w:lineRule="exact"/>
        <w:rPr>
          <w:rFonts w:hint="eastAsia" w:ascii="新宋体" w:hAnsi="新宋体" w:eastAsia="新宋体"/>
          <w:sz w:val="21"/>
          <w:szCs w:val="21"/>
        </w:rPr>
      </w:pPr>
      <w:r>
        <w:rPr>
          <w:rFonts w:ascii="新宋体" w:hAnsi="新宋体" w:eastAsia="新宋体"/>
          <w:sz w:val="21"/>
          <w:szCs w:val="21"/>
        </w:rPr>
        <w:t>3</w:t>
      </w:r>
      <w:r>
        <w:rPr>
          <w:rFonts w:hint="eastAsia" w:ascii="新宋体" w:hAnsi="新宋体" w:eastAsia="新宋体"/>
          <w:sz w:val="21"/>
          <w:szCs w:val="21"/>
        </w:rPr>
        <w:t>级：明显打砸行为，不分场合，针对财物；不能接受劝说而停止；</w:t>
      </w:r>
    </w:p>
    <w:p>
      <w:pPr>
        <w:adjustRightInd w:val="0"/>
        <w:snapToGrid w:val="0"/>
        <w:spacing w:line="400" w:lineRule="exact"/>
        <w:rPr>
          <w:rFonts w:hint="eastAsia" w:ascii="新宋体" w:hAnsi="新宋体" w:eastAsia="新宋体"/>
          <w:sz w:val="21"/>
          <w:szCs w:val="21"/>
        </w:rPr>
      </w:pPr>
      <w:r>
        <w:rPr>
          <w:rFonts w:ascii="新宋体" w:hAnsi="新宋体" w:eastAsia="新宋体"/>
          <w:sz w:val="21"/>
          <w:szCs w:val="21"/>
        </w:rPr>
        <w:t>4</w:t>
      </w:r>
      <w:r>
        <w:rPr>
          <w:rFonts w:hint="eastAsia" w:ascii="新宋体" w:hAnsi="新宋体" w:eastAsia="新宋体"/>
          <w:sz w:val="21"/>
          <w:szCs w:val="21"/>
        </w:rPr>
        <w:t>级：持续的打砸行为，不分场合，针对财物或人，不能接受劝说而停止。包括</w:t>
      </w:r>
    </w:p>
    <w:p>
      <w:pPr>
        <w:adjustRightInd w:val="0"/>
        <w:snapToGrid w:val="0"/>
        <w:spacing w:line="400" w:lineRule="exact"/>
        <w:ind w:firstLine="525" w:firstLineChars="250"/>
        <w:rPr>
          <w:rFonts w:hint="eastAsia" w:ascii="新宋体" w:hAnsi="新宋体" w:eastAsia="新宋体"/>
          <w:sz w:val="21"/>
          <w:szCs w:val="21"/>
        </w:rPr>
      </w:pPr>
      <w:r>
        <w:rPr>
          <w:rFonts w:hint="eastAsia" w:ascii="新宋体" w:hAnsi="新宋体" w:eastAsia="新宋体"/>
          <w:sz w:val="21"/>
          <w:szCs w:val="21"/>
        </w:rPr>
        <w:t>自伤、自杀；</w:t>
      </w:r>
    </w:p>
    <w:p>
      <w:pPr>
        <w:adjustRightInd w:val="0"/>
        <w:snapToGrid w:val="0"/>
        <w:spacing w:line="400" w:lineRule="exact"/>
        <w:rPr>
          <w:rFonts w:hint="eastAsia" w:ascii="新宋体" w:hAnsi="新宋体" w:eastAsia="新宋体"/>
          <w:sz w:val="21"/>
          <w:szCs w:val="21"/>
        </w:rPr>
      </w:pPr>
      <w:r>
        <w:rPr>
          <w:rFonts w:ascii="新宋体" w:hAnsi="新宋体" w:eastAsia="新宋体"/>
          <w:sz w:val="21"/>
          <w:szCs w:val="21"/>
        </w:rPr>
        <w:t>5</w:t>
      </w:r>
      <w:r>
        <w:rPr>
          <w:rFonts w:hint="eastAsia" w:ascii="新宋体" w:hAnsi="新宋体" w:eastAsia="新宋体"/>
          <w:sz w:val="21"/>
          <w:szCs w:val="21"/>
        </w:rPr>
        <w:t>级：持管制性危险武器的针对人的任何暴力行为，或者纵火、爆炸等行为，无</w:t>
      </w:r>
    </w:p>
    <w:p>
      <w:pPr>
        <w:adjustRightInd w:val="0"/>
        <w:snapToGrid w:val="0"/>
        <w:spacing w:line="400" w:lineRule="exact"/>
        <w:ind w:firstLine="525" w:firstLineChars="250"/>
        <w:rPr>
          <w:rFonts w:hint="eastAsia" w:ascii="新宋体" w:hAnsi="新宋体" w:eastAsia="新宋体"/>
          <w:sz w:val="21"/>
          <w:szCs w:val="21"/>
        </w:rPr>
      </w:pPr>
      <w:r>
        <w:rPr>
          <w:rFonts w:hint="eastAsia" w:ascii="新宋体" w:hAnsi="新宋体" w:eastAsia="新宋体"/>
          <w:sz w:val="21"/>
          <w:szCs w:val="21"/>
        </w:rPr>
        <w:t>论在家里还是公共场合</w:t>
      </w:r>
    </w:p>
    <w:p>
      <w:pPr>
        <w:adjustRightInd w:val="0"/>
        <w:snapToGrid w:val="0"/>
        <w:spacing w:line="400" w:lineRule="exact"/>
        <w:rPr>
          <w:rFonts w:hint="eastAsia" w:ascii="新宋体" w:hAnsi="新宋体" w:eastAsia="新宋体"/>
          <w:sz w:val="21"/>
          <w:szCs w:val="21"/>
        </w:rPr>
      </w:pPr>
      <w:r>
        <w:rPr>
          <w:rFonts w:hint="eastAsia" w:ascii="新宋体" w:hAnsi="新宋体" w:eastAsia="新宋体"/>
          <w:sz w:val="21"/>
          <w:szCs w:val="21"/>
        </w:rPr>
        <w:t>22.病情不稳定患者定义？</w:t>
      </w:r>
    </w:p>
    <w:p>
      <w:pPr>
        <w:adjustRightInd w:val="0"/>
        <w:snapToGrid w:val="0"/>
        <w:spacing w:line="400" w:lineRule="exact"/>
        <w:ind w:firstLine="420" w:firstLineChars="200"/>
        <w:rPr>
          <w:rFonts w:hint="eastAsia" w:ascii="新宋体" w:hAnsi="新宋体" w:eastAsia="新宋体"/>
          <w:sz w:val="21"/>
          <w:szCs w:val="21"/>
        </w:rPr>
      </w:pPr>
      <w:r>
        <w:rPr>
          <w:rFonts w:hint="eastAsia" w:ascii="新宋体" w:hAnsi="新宋体" w:eastAsia="新宋体"/>
          <w:sz w:val="21"/>
          <w:szCs w:val="21"/>
        </w:rPr>
        <w:t>若危险性为3～5级或精神病症状明显、自知力缺乏、有急性药物不良反应或严重躯体疾病</w:t>
      </w:r>
    </w:p>
    <w:p>
      <w:pPr>
        <w:adjustRightInd w:val="0"/>
        <w:snapToGrid w:val="0"/>
        <w:spacing w:line="400" w:lineRule="exact"/>
        <w:rPr>
          <w:rFonts w:hint="eastAsia" w:ascii="新宋体" w:hAnsi="新宋体" w:eastAsia="新宋体"/>
          <w:sz w:val="21"/>
          <w:szCs w:val="21"/>
        </w:rPr>
      </w:pPr>
      <w:r>
        <w:rPr>
          <w:rFonts w:hint="eastAsia" w:ascii="新宋体" w:hAnsi="新宋体" w:eastAsia="新宋体"/>
          <w:sz w:val="21"/>
          <w:szCs w:val="21"/>
        </w:rPr>
        <w:t>23.病情基本稳定患者？</w:t>
      </w:r>
    </w:p>
    <w:p>
      <w:pPr>
        <w:adjustRightInd w:val="0"/>
        <w:snapToGrid w:val="0"/>
        <w:spacing w:line="400" w:lineRule="exact"/>
        <w:ind w:firstLine="420" w:firstLineChars="200"/>
        <w:rPr>
          <w:rFonts w:hint="eastAsia" w:ascii="新宋体" w:hAnsi="新宋体" w:eastAsia="新宋体"/>
          <w:sz w:val="21"/>
          <w:szCs w:val="21"/>
        </w:rPr>
      </w:pPr>
      <w:r>
        <w:rPr>
          <w:rFonts w:hint="eastAsia" w:ascii="新宋体" w:hAnsi="新宋体" w:eastAsia="新宋体"/>
          <w:sz w:val="21"/>
          <w:szCs w:val="21"/>
        </w:rPr>
        <w:t>若危险性为1～2级，或精神症状、自知力、社会功能状况至少有一方面较差，</w:t>
      </w:r>
    </w:p>
    <w:p>
      <w:pPr>
        <w:adjustRightInd w:val="0"/>
        <w:snapToGrid w:val="0"/>
        <w:spacing w:line="400" w:lineRule="exact"/>
        <w:rPr>
          <w:rFonts w:hint="eastAsia" w:ascii="新宋体" w:hAnsi="新宋体" w:eastAsia="新宋体"/>
          <w:sz w:val="21"/>
          <w:szCs w:val="21"/>
        </w:rPr>
      </w:pPr>
      <w:r>
        <w:rPr>
          <w:rFonts w:hint="eastAsia" w:ascii="新宋体" w:hAnsi="新宋体" w:eastAsia="新宋体"/>
          <w:sz w:val="21"/>
          <w:szCs w:val="21"/>
        </w:rPr>
        <w:t>24.病情稳定患者？</w:t>
      </w:r>
    </w:p>
    <w:p>
      <w:pPr>
        <w:adjustRightInd w:val="0"/>
        <w:snapToGrid w:val="0"/>
        <w:spacing w:line="400" w:lineRule="exact"/>
        <w:ind w:firstLine="420" w:firstLineChars="200"/>
        <w:rPr>
          <w:rFonts w:hint="eastAsia" w:ascii="新宋体" w:hAnsi="新宋体" w:eastAsia="新宋体"/>
          <w:sz w:val="21"/>
          <w:szCs w:val="21"/>
        </w:rPr>
      </w:pPr>
      <w:r>
        <w:rPr>
          <w:rFonts w:hint="eastAsia" w:ascii="新宋体" w:hAnsi="新宋体" w:eastAsia="新宋体"/>
          <w:sz w:val="21"/>
          <w:szCs w:val="21"/>
        </w:rPr>
        <w:t>若危险性为0级，且精神症状基本消失，自知力基本恢复，社会功能处于一般或良好，无严重药物不良反应，躯体疾病稳定。</w:t>
      </w:r>
    </w:p>
    <w:p>
      <w:pPr>
        <w:adjustRightInd w:val="0"/>
        <w:snapToGrid w:val="0"/>
        <w:spacing w:line="400" w:lineRule="exact"/>
        <w:rPr>
          <w:rFonts w:hint="eastAsia" w:ascii="新宋体" w:hAnsi="新宋体" w:eastAsia="新宋体"/>
          <w:sz w:val="21"/>
          <w:szCs w:val="21"/>
        </w:rPr>
      </w:pPr>
      <w:r>
        <w:rPr>
          <w:rFonts w:hint="eastAsia" w:ascii="新宋体" w:hAnsi="新宋体" w:eastAsia="新宋体"/>
          <w:sz w:val="21"/>
          <w:szCs w:val="21"/>
        </w:rPr>
        <w:t>25.重性精神疾病定义？</w:t>
      </w:r>
    </w:p>
    <w:p>
      <w:pPr>
        <w:adjustRightInd w:val="0"/>
        <w:snapToGrid w:val="0"/>
        <w:spacing w:line="400" w:lineRule="exact"/>
        <w:ind w:firstLine="315" w:firstLineChars="150"/>
        <w:rPr>
          <w:rFonts w:hint="eastAsia" w:ascii="新宋体" w:hAnsi="新宋体" w:eastAsia="新宋体"/>
          <w:sz w:val="21"/>
          <w:szCs w:val="21"/>
        </w:rPr>
      </w:pPr>
      <w:r>
        <w:rPr>
          <w:rFonts w:hint="eastAsia" w:ascii="新宋体" w:hAnsi="新宋体" w:eastAsia="新宋体"/>
          <w:sz w:val="21"/>
          <w:szCs w:val="21"/>
        </w:rPr>
        <w:t>重性精神疾病是指临床表现有幻觉、妄想、严重思维障碍、行为紊乱等精神病性症状，且患者社会生活能力严重受损的一组精神疾病。</w:t>
      </w:r>
    </w:p>
    <w:p>
      <w:pPr>
        <w:adjustRightInd w:val="0"/>
        <w:snapToGrid w:val="0"/>
        <w:spacing w:line="400" w:lineRule="exact"/>
        <w:rPr>
          <w:rFonts w:hint="eastAsia" w:ascii="新宋体" w:hAnsi="新宋体" w:eastAsia="新宋体"/>
          <w:sz w:val="21"/>
          <w:szCs w:val="21"/>
        </w:rPr>
      </w:pPr>
      <w:r>
        <w:rPr>
          <w:rFonts w:hint="eastAsia" w:ascii="新宋体" w:hAnsi="新宋体" w:eastAsia="新宋体"/>
          <w:sz w:val="21"/>
          <w:szCs w:val="21"/>
        </w:rPr>
        <w:t xml:space="preserve">26. 重性精神疾病患者管理率？ </w:t>
      </w:r>
    </w:p>
    <w:p>
      <w:pPr>
        <w:adjustRightInd w:val="0"/>
        <w:snapToGrid w:val="0"/>
        <w:spacing w:line="400" w:lineRule="exact"/>
        <w:ind w:firstLine="420" w:firstLineChars="200"/>
        <w:rPr>
          <w:rFonts w:ascii="新宋体" w:hAnsi="新宋体" w:eastAsia="新宋体"/>
          <w:sz w:val="21"/>
          <w:szCs w:val="21"/>
        </w:rPr>
      </w:pPr>
      <w:r>
        <w:rPr>
          <w:rFonts w:hint="eastAsia" w:ascii="新宋体" w:hAnsi="新宋体" w:eastAsia="新宋体"/>
          <w:sz w:val="21"/>
          <w:szCs w:val="21"/>
        </w:rPr>
        <w:t>重性精神疾病患者管理率=所有登记在册的确诊重性精神疾病患者数/（辖区内15岁及以上人口总数×患病率）×100％。</w:t>
      </w:r>
    </w:p>
    <w:p>
      <w:pPr>
        <w:adjustRightInd w:val="0"/>
        <w:snapToGrid w:val="0"/>
        <w:spacing w:line="400" w:lineRule="exact"/>
        <w:rPr>
          <w:rFonts w:hint="eastAsia" w:ascii="新宋体" w:hAnsi="新宋体" w:eastAsia="新宋体"/>
          <w:sz w:val="21"/>
          <w:szCs w:val="21"/>
        </w:rPr>
      </w:pPr>
    </w:p>
    <w:p>
      <w:pPr>
        <w:adjustRightInd w:val="0"/>
        <w:snapToGrid w:val="0"/>
        <w:spacing w:line="400" w:lineRule="exact"/>
        <w:ind w:firstLine="315" w:firstLineChars="150"/>
        <w:rPr>
          <w:rFonts w:ascii="新宋体" w:hAnsi="新宋体" w:eastAsia="新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15098"/>
    <w:rsid w:val="0003070C"/>
    <w:rsid w:val="000913DB"/>
    <w:rsid w:val="000A5F62"/>
    <w:rsid w:val="00147B96"/>
    <w:rsid w:val="00157512"/>
    <w:rsid w:val="001B0F51"/>
    <w:rsid w:val="001B4EC1"/>
    <w:rsid w:val="001B636B"/>
    <w:rsid w:val="00203421"/>
    <w:rsid w:val="002D737B"/>
    <w:rsid w:val="0048287A"/>
    <w:rsid w:val="004A3CDA"/>
    <w:rsid w:val="005B3CC0"/>
    <w:rsid w:val="005B74BB"/>
    <w:rsid w:val="00660D39"/>
    <w:rsid w:val="0068039F"/>
    <w:rsid w:val="00715098"/>
    <w:rsid w:val="007C2DE9"/>
    <w:rsid w:val="008C7658"/>
    <w:rsid w:val="008F38EB"/>
    <w:rsid w:val="00AE0724"/>
    <w:rsid w:val="00B1291D"/>
    <w:rsid w:val="00BB1E2C"/>
    <w:rsid w:val="00BB5265"/>
    <w:rsid w:val="00BC4716"/>
    <w:rsid w:val="00C946F2"/>
    <w:rsid w:val="00CB658B"/>
    <w:rsid w:val="00CE4836"/>
    <w:rsid w:val="00CE4B00"/>
    <w:rsid w:val="00D57C75"/>
    <w:rsid w:val="00DE5DA1"/>
    <w:rsid w:val="00E10C4A"/>
    <w:rsid w:val="00E26DE0"/>
    <w:rsid w:val="00E66830"/>
    <w:rsid w:val="00E871EE"/>
    <w:rsid w:val="05AD6F46"/>
    <w:rsid w:val="0DBE3562"/>
    <w:rsid w:val="418407E9"/>
    <w:rsid w:val="7A993AC4"/>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371</Words>
  <Characters>2121</Characters>
  <Lines>17</Lines>
  <Paragraphs>4</Paragraphs>
  <TotalTime>0</TotalTime>
  <ScaleCrop>false</ScaleCrop>
  <LinksUpToDate>false</LinksUpToDate>
  <CharactersWithSpaces>2488</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2016-12-01T02:24:00Z</dcterms:created>
  <dc:creator>dell-pc</dc:creator>
  <cp:lastModifiedBy>admin</cp:lastModifiedBy>
  <dcterms:modified xsi:type="dcterms:W3CDTF">2016-12-14T03:07:21Z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